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F7" w:rsidRDefault="00801CF7" w:rsidP="00801CF7">
      <w:pPr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АНАЛИТИЧЕСКАЯ СПРАВКА </w:t>
      </w:r>
    </w:p>
    <w:p w:rsidR="00801CF7" w:rsidRDefault="00801CF7" w:rsidP="00801CF7">
      <w:pPr>
        <w:pStyle w:val="Style8"/>
        <w:widowControl/>
        <w:tabs>
          <w:tab w:val="left" w:leader="underscore" w:pos="10320"/>
        </w:tabs>
        <w:spacing w:line="276" w:lineRule="auto"/>
        <w:rPr>
          <w:rStyle w:val="FontStyle551"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 результатам </w:t>
      </w:r>
      <w:r>
        <w:rPr>
          <w:rStyle w:val="FontStyle551"/>
          <w:b/>
          <w:color w:val="auto"/>
          <w:sz w:val="28"/>
          <w:szCs w:val="28"/>
        </w:rPr>
        <w:t xml:space="preserve">социально-психологического тестирования (СПТ) </w:t>
      </w:r>
    </w:p>
    <w:p w:rsidR="00DB5D7E" w:rsidRPr="00DB5D7E" w:rsidRDefault="00801CF7" w:rsidP="00801CF7">
      <w:pPr>
        <w:pStyle w:val="Style8"/>
        <w:widowControl/>
        <w:tabs>
          <w:tab w:val="left" w:leader="underscore" w:pos="10320"/>
        </w:tabs>
        <w:spacing w:line="276" w:lineRule="auto"/>
        <w:rPr>
          <w:rStyle w:val="FontStyle551"/>
          <w:b/>
          <w:color w:val="auto"/>
          <w:sz w:val="28"/>
          <w:szCs w:val="28"/>
        </w:rPr>
      </w:pPr>
      <w:r>
        <w:rPr>
          <w:rStyle w:val="FontStyle551"/>
          <w:b/>
          <w:color w:val="auto"/>
          <w:sz w:val="28"/>
          <w:szCs w:val="28"/>
        </w:rPr>
        <w:t xml:space="preserve">обучающихся МОУ СОШ «Образовательный комплекс № 1» </w:t>
      </w:r>
    </w:p>
    <w:p w:rsidR="00801CF7" w:rsidRDefault="00801CF7" w:rsidP="00801CF7">
      <w:pPr>
        <w:pStyle w:val="Style8"/>
        <w:widowControl/>
        <w:tabs>
          <w:tab w:val="left" w:leader="underscore" w:pos="10320"/>
        </w:tabs>
        <w:spacing w:line="276" w:lineRule="auto"/>
        <w:rPr>
          <w:rStyle w:val="FontStyle551"/>
          <w:b/>
          <w:color w:val="auto"/>
          <w:sz w:val="28"/>
          <w:szCs w:val="28"/>
        </w:rPr>
      </w:pPr>
      <w:r>
        <w:rPr>
          <w:rStyle w:val="FontStyle551"/>
          <w:b/>
          <w:color w:val="auto"/>
          <w:sz w:val="28"/>
          <w:szCs w:val="28"/>
        </w:rPr>
        <w:t>7-11 классов</w:t>
      </w:r>
    </w:p>
    <w:p w:rsidR="00801CF7" w:rsidRDefault="00801CF7" w:rsidP="00801CF7">
      <w:pPr>
        <w:spacing w:after="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801CF7" w:rsidRDefault="00801CF7" w:rsidP="00801CF7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Цель</w:t>
      </w:r>
      <w:r>
        <w:rPr>
          <w:rFonts w:ascii="Times New Roman" w:hAnsi="Times New Roman"/>
          <w:color w:val="auto"/>
          <w:sz w:val="28"/>
          <w:szCs w:val="28"/>
        </w:rPr>
        <w:t xml:space="preserve">: выявление вероятности вовлечения обучающихся 7-11 классов в зависимое поведение на основе соотношения факторов риска и факторов </w:t>
      </w:r>
      <w:r>
        <w:rPr>
          <w:rStyle w:val="FontStyle551"/>
          <w:color w:val="auto"/>
          <w:sz w:val="28"/>
          <w:szCs w:val="28"/>
        </w:rPr>
        <w:t>защиты.</w:t>
      </w:r>
    </w:p>
    <w:p w:rsidR="00801CF7" w:rsidRDefault="00801CF7" w:rsidP="00801CF7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Дата проведения</w:t>
      </w:r>
      <w:r>
        <w:rPr>
          <w:rFonts w:ascii="Times New Roman" w:hAnsi="Times New Roman"/>
          <w:color w:val="auto"/>
          <w:sz w:val="28"/>
          <w:szCs w:val="28"/>
        </w:rPr>
        <w:t>: 15.09 - 26.10.2025г.</w:t>
      </w:r>
    </w:p>
    <w:p w:rsidR="00801CF7" w:rsidRDefault="00801CF7" w:rsidP="00801CF7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01CF7" w:rsidRDefault="00801CF7" w:rsidP="00801CF7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Обследование проводилось анонимно с письменного согласия обучающихся и их родителей.</w:t>
      </w:r>
    </w:p>
    <w:p w:rsidR="00801CF7" w:rsidRDefault="00801CF7" w:rsidP="00801CF7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Тестирование проводилось с использованием новой Единой методики социально-психологического тестирования, утверждённой Министерством просвещения РФ. </w:t>
      </w:r>
    </w:p>
    <w:p w:rsidR="00801CF7" w:rsidRDefault="00801CF7" w:rsidP="00801CF7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Социально-психологическое тестирование — это психодиагностическое обследование, позволяющее выявлять исключительно психологические факторы риска </w:t>
      </w:r>
      <w:r>
        <w:rPr>
          <w:rFonts w:ascii="Times New Roman" w:hAnsi="Times New Roman"/>
          <w:i/>
          <w:color w:val="auto"/>
          <w:sz w:val="28"/>
          <w:szCs w:val="28"/>
        </w:rPr>
        <w:t>возможного</w:t>
      </w:r>
      <w:r>
        <w:rPr>
          <w:rFonts w:ascii="Times New Roman" w:hAnsi="Times New Roman"/>
          <w:color w:val="auto"/>
          <w:sz w:val="28"/>
          <w:szCs w:val="28"/>
        </w:rPr>
        <w:t xml:space="preserve"> вовлечения в зависимое поведение, связанные с дефицитом ресурсов психологической устойчивости личности. Социально-психологическое тестирование </w:t>
      </w:r>
      <w:r>
        <w:rPr>
          <w:rFonts w:ascii="Times New Roman" w:hAnsi="Times New Roman"/>
          <w:i/>
          <w:color w:val="auto"/>
          <w:sz w:val="28"/>
          <w:szCs w:val="28"/>
        </w:rPr>
        <w:t>не выявляет</w:t>
      </w:r>
      <w:r>
        <w:rPr>
          <w:rFonts w:ascii="Times New Roman" w:hAnsi="Times New Roman"/>
          <w:color w:val="auto"/>
          <w:sz w:val="28"/>
          <w:szCs w:val="28"/>
        </w:rPr>
        <w:t xml:space="preserve"> факта незаконного потребления НС и ПВ. </w:t>
      </w:r>
    </w:p>
    <w:p w:rsidR="00801CF7" w:rsidRDefault="00801CF7" w:rsidP="00801CF7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Социально-психологическое тестирование - это лишь первый этап выявления затруднений, который может выполнять функцию старта работы над собой. После этого при благоприятном развитии ситуации должен следовать этап мобилизации социально-психологических ресурсов, который включает:</w:t>
      </w:r>
    </w:p>
    <w:p w:rsidR="00801CF7" w:rsidRDefault="00801CF7" w:rsidP="00801CF7">
      <w:pPr>
        <w:pStyle w:val="a3"/>
        <w:numPr>
          <w:ilvl w:val="0"/>
          <w:numId w:val="1"/>
        </w:numPr>
        <w:tabs>
          <w:tab w:val="left" w:pos="9355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формирование у обучающихся личностных качеств, необходимых для конструктивного, успешного и ответственного поведения в обществе; </w:t>
      </w:r>
    </w:p>
    <w:p w:rsidR="00801CF7" w:rsidRDefault="00801CF7" w:rsidP="00801CF7">
      <w:pPr>
        <w:pStyle w:val="a3"/>
        <w:numPr>
          <w:ilvl w:val="0"/>
          <w:numId w:val="1"/>
        </w:numPr>
        <w:tabs>
          <w:tab w:val="left" w:pos="9355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развитие стрессоустойчивости и навыков совладания со стрессом; </w:t>
      </w:r>
    </w:p>
    <w:p w:rsidR="00801CF7" w:rsidRDefault="00801CF7" w:rsidP="00801CF7">
      <w:pPr>
        <w:pStyle w:val="a3"/>
        <w:numPr>
          <w:ilvl w:val="0"/>
          <w:numId w:val="1"/>
        </w:numPr>
        <w:tabs>
          <w:tab w:val="left" w:pos="9355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принятия решений, обращения за социальной поддержкой, избегания опасных ситуаций; </w:t>
      </w:r>
    </w:p>
    <w:p w:rsidR="00801CF7" w:rsidRDefault="00801CF7" w:rsidP="00801CF7">
      <w:pPr>
        <w:pStyle w:val="a3"/>
        <w:numPr>
          <w:ilvl w:val="0"/>
          <w:numId w:val="1"/>
        </w:numPr>
        <w:tabs>
          <w:tab w:val="left" w:pos="9355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развитие навыков саморегуляции и самоорганизации личности; </w:t>
      </w:r>
    </w:p>
    <w:p w:rsidR="00801CF7" w:rsidRDefault="00801CF7" w:rsidP="00801CF7">
      <w:pPr>
        <w:pStyle w:val="a3"/>
        <w:numPr>
          <w:ilvl w:val="0"/>
          <w:numId w:val="1"/>
        </w:numPr>
        <w:tabs>
          <w:tab w:val="left" w:pos="9355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содействие осознанию обучающимися ценности экологически целесообразного, здорового и безопасного образа жизни; </w:t>
      </w:r>
    </w:p>
    <w:p w:rsidR="00801CF7" w:rsidRDefault="00801CF7" w:rsidP="00801CF7">
      <w:pPr>
        <w:pStyle w:val="a3"/>
        <w:numPr>
          <w:ilvl w:val="0"/>
          <w:numId w:val="1"/>
        </w:numPr>
        <w:tabs>
          <w:tab w:val="left" w:pos="9355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формирование установки на систематические занятия физической культурой и спортом.</w:t>
      </w:r>
    </w:p>
    <w:p w:rsidR="00801CF7" w:rsidRDefault="00801CF7" w:rsidP="00801CF7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Тестированию подлежат обучающиеся, достигшие возраста 13 лет, начиная с 7 класса обучения в общеобразовательной организации.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Ключевыми принципами организации тестирования является добровольность и конфиденциальность. </w:t>
      </w:r>
    </w:p>
    <w:p w:rsidR="00801CF7" w:rsidRDefault="00801CF7" w:rsidP="00801CF7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обследовании приняло участие 707 обучающихся, подлежащих социально-психологическому тестированию. Таким образом, было </w:t>
      </w:r>
      <w:r w:rsidR="00C06B68" w:rsidRPr="00C06B68">
        <w:rPr>
          <w:rFonts w:ascii="Times New Roman" w:hAnsi="Times New Roman"/>
          <w:color w:val="auto"/>
          <w:sz w:val="28"/>
          <w:szCs w:val="28"/>
        </w:rPr>
        <w:t>обследовано 94,5</w:t>
      </w:r>
      <w:r w:rsidRPr="00C06B68">
        <w:rPr>
          <w:rFonts w:ascii="Times New Roman" w:hAnsi="Times New Roman"/>
          <w:color w:val="auto"/>
          <w:sz w:val="28"/>
          <w:szCs w:val="28"/>
        </w:rPr>
        <w:t>% обучающихся.</w:t>
      </w:r>
    </w:p>
    <w:p w:rsidR="00801CF7" w:rsidRDefault="00801CF7" w:rsidP="00801CF7">
      <w:pPr>
        <w:spacing w:after="0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РЕЗУЛЬТАТЫ ТЕСТИРОВАНИЯ</w:t>
      </w:r>
    </w:p>
    <w:p w:rsidR="00801CF7" w:rsidRPr="00016E36" w:rsidRDefault="00801CF7" w:rsidP="00801CF7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На основе анализа результатов опроса был определѐн</w:t>
      </w:r>
      <w:r>
        <w:rPr>
          <w:rFonts w:ascii="Times New Roman" w:hAnsi="Times New Roman"/>
          <w:b/>
          <w:i/>
          <w:color w:val="auto"/>
          <w:sz w:val="28"/>
          <w:szCs w:val="28"/>
        </w:rPr>
        <w:t>интегральный показатель вероятности вовлечения в рискованное поведение</w:t>
      </w:r>
      <w:r>
        <w:rPr>
          <w:rFonts w:ascii="Times New Roman" w:hAnsi="Times New Roman"/>
          <w:b/>
          <w:color w:val="auto"/>
          <w:sz w:val="28"/>
          <w:szCs w:val="28"/>
        </w:rPr>
        <w:t>(ИПР). ИПР</w:t>
      </w:r>
      <w:r>
        <w:rPr>
          <w:rFonts w:ascii="Times New Roman" w:hAnsi="Times New Roman"/>
          <w:color w:val="auto"/>
          <w:sz w:val="28"/>
          <w:szCs w:val="28"/>
        </w:rPr>
        <w:t xml:space="preserve"> по всей выборке равен </w:t>
      </w:r>
      <w:r w:rsidR="00016E36" w:rsidRPr="00016E36">
        <w:rPr>
          <w:rFonts w:ascii="Times New Roman" w:hAnsi="Times New Roman"/>
          <w:color w:val="auto"/>
          <w:sz w:val="28"/>
          <w:szCs w:val="28"/>
        </w:rPr>
        <w:t>26,14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801CF7" w:rsidRDefault="00801CF7" w:rsidP="00801CF7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Данные тестирования позволили выделить 3 группы обучающихся с разной степенью вероятности вовлечения в аддиктивное (зависимое) поведение: </w:t>
      </w:r>
    </w:p>
    <w:p w:rsidR="00801CF7" w:rsidRDefault="00801CF7" w:rsidP="00801CF7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1-я группа – низкая вероятность вовле</w:t>
      </w:r>
      <w:r w:rsidR="00016E36">
        <w:rPr>
          <w:rFonts w:ascii="Times New Roman" w:hAnsi="Times New Roman"/>
          <w:color w:val="auto"/>
          <w:sz w:val="28"/>
          <w:szCs w:val="28"/>
        </w:rPr>
        <w:t>чения в зависимое поведение – 81,33%  (575</w:t>
      </w:r>
      <w:r>
        <w:rPr>
          <w:rFonts w:ascii="Times New Roman" w:hAnsi="Times New Roman"/>
          <w:color w:val="auto"/>
          <w:sz w:val="28"/>
          <w:szCs w:val="28"/>
        </w:rPr>
        <w:t xml:space="preserve"> человек); </w:t>
      </w:r>
    </w:p>
    <w:p w:rsidR="00801CF7" w:rsidRDefault="00801CF7" w:rsidP="00801CF7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2-я групп</w:t>
      </w:r>
      <w:r w:rsidR="00016E36">
        <w:rPr>
          <w:rFonts w:ascii="Times New Roman" w:hAnsi="Times New Roman"/>
          <w:color w:val="auto"/>
          <w:sz w:val="28"/>
          <w:szCs w:val="28"/>
        </w:rPr>
        <w:t>а – латентная рискогенность – 15,70 % (111</w:t>
      </w:r>
      <w:r>
        <w:rPr>
          <w:rFonts w:ascii="Times New Roman" w:hAnsi="Times New Roman"/>
          <w:color w:val="auto"/>
          <w:sz w:val="28"/>
          <w:szCs w:val="28"/>
        </w:rPr>
        <w:t xml:space="preserve"> человек); </w:t>
      </w:r>
    </w:p>
    <w:p w:rsidR="00801CF7" w:rsidRDefault="00801CF7" w:rsidP="00801CF7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3-я </w:t>
      </w:r>
      <w:r w:rsidR="00016E36">
        <w:rPr>
          <w:rFonts w:ascii="Times New Roman" w:hAnsi="Times New Roman"/>
          <w:color w:val="auto"/>
          <w:sz w:val="28"/>
          <w:szCs w:val="28"/>
        </w:rPr>
        <w:t xml:space="preserve">группа – явная рискогенность – 2,97 </w:t>
      </w:r>
      <w:r>
        <w:rPr>
          <w:rFonts w:ascii="Times New Roman" w:hAnsi="Times New Roman"/>
          <w:color w:val="auto"/>
          <w:sz w:val="28"/>
          <w:szCs w:val="28"/>
        </w:rPr>
        <w:t>% (</w:t>
      </w:r>
      <w:r w:rsidR="00016E36">
        <w:rPr>
          <w:rFonts w:ascii="Times New Roman" w:hAnsi="Times New Roman"/>
          <w:color w:val="auto"/>
          <w:sz w:val="28"/>
          <w:szCs w:val="28"/>
        </w:rPr>
        <w:t>2</w:t>
      </w:r>
      <w:r>
        <w:rPr>
          <w:rFonts w:ascii="Times New Roman" w:hAnsi="Times New Roman"/>
          <w:color w:val="auto"/>
          <w:sz w:val="28"/>
          <w:szCs w:val="28"/>
        </w:rPr>
        <w:t>1 человек).</w:t>
      </w:r>
    </w:p>
    <w:p w:rsidR="00016E36" w:rsidRDefault="00016E36" w:rsidP="00801CF7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16E36" w:rsidRDefault="00016E36" w:rsidP="00016E36">
      <w:pPr>
        <w:spacing w:after="0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Распределение групп риска по классам в МОУ СОШ «ОК № 1»</w:t>
      </w:r>
    </w:p>
    <w:p w:rsidR="007309FF" w:rsidRDefault="007309FF" w:rsidP="00016E36">
      <w:pPr>
        <w:spacing w:after="0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a8"/>
        <w:tblW w:w="10207" w:type="dxa"/>
        <w:tblInd w:w="-318" w:type="dxa"/>
        <w:tblLayout w:type="fixed"/>
        <w:tblLook w:val="04A0"/>
      </w:tblPr>
      <w:tblGrid>
        <w:gridCol w:w="993"/>
        <w:gridCol w:w="1560"/>
        <w:gridCol w:w="1701"/>
        <w:gridCol w:w="1842"/>
        <w:gridCol w:w="1985"/>
        <w:gridCol w:w="2126"/>
      </w:tblGrid>
      <w:tr w:rsidR="00016E36" w:rsidTr="006B2BB7">
        <w:tc>
          <w:tcPr>
            <w:tcW w:w="993" w:type="dxa"/>
            <w:shd w:val="clear" w:color="auto" w:fill="BFBFBF" w:themeFill="background1" w:themeFillShade="BF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16E36" w:rsidRDefault="00016E36" w:rsidP="00016E36">
            <w:pPr>
              <w:jc w:val="center"/>
              <w:rPr>
                <w:rFonts w:ascii="Times New Roman" w:hAnsi="Times New Roman"/>
                <w:color w:val="auto"/>
                <w:spacing w:val="3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pacing w:val="3"/>
                <w:sz w:val="26"/>
                <w:szCs w:val="26"/>
              </w:rPr>
              <w:t>Количество обучающихся прошедших тестирование в ОК № 1</w:t>
            </w:r>
            <w:r>
              <w:rPr>
                <w:rStyle w:val="a5"/>
                <w:rFonts w:ascii="Times New Roman" w:hAnsi="Times New Roman"/>
                <w:color w:val="auto"/>
                <w:spacing w:val="3"/>
                <w:sz w:val="26"/>
                <w:szCs w:val="26"/>
              </w:rPr>
              <w:footnoteReference w:id="2"/>
            </w:r>
          </w:p>
        </w:tc>
        <w:tc>
          <w:tcPr>
            <w:tcW w:w="1701" w:type="dxa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3"/>
                <w:sz w:val="28"/>
                <w:szCs w:val="28"/>
              </w:rPr>
              <w:t>Низкая вероятность проявлений рискового поведения (1 группа риска)</w:t>
            </w:r>
          </w:p>
        </w:tc>
        <w:tc>
          <w:tcPr>
            <w:tcW w:w="1842" w:type="dxa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3"/>
                <w:sz w:val="28"/>
                <w:szCs w:val="28"/>
              </w:rPr>
              <w:t>Высокая  вероятность проявлений рискового поведения (2 группа риска)</w:t>
            </w:r>
          </w:p>
        </w:tc>
        <w:tc>
          <w:tcPr>
            <w:tcW w:w="1985" w:type="dxa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3"/>
                <w:sz w:val="28"/>
                <w:szCs w:val="28"/>
              </w:rPr>
              <w:t>Высочайшая  вероятность проявлений рискового поведения (3 группа риска)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b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pacing w:val="3"/>
                <w:sz w:val="28"/>
                <w:szCs w:val="28"/>
              </w:rPr>
              <w:t>% обучающихся 2-3 групп риска от общего числа обучающихся в ОК № 1</w:t>
            </w:r>
          </w:p>
        </w:tc>
      </w:tr>
      <w:tr w:rsidR="00016E36" w:rsidTr="006B2BB7">
        <w:tc>
          <w:tcPr>
            <w:tcW w:w="993" w:type="dxa"/>
            <w:shd w:val="clear" w:color="auto" w:fill="BFBFBF" w:themeFill="background1" w:themeFillShade="BF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16E36" w:rsidRPr="00016E36" w:rsidRDefault="00016E36" w:rsidP="00016E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16E36">
              <w:rPr>
                <w:rFonts w:ascii="Times New Roman" w:hAnsi="Times New Roman"/>
                <w:color w:val="auto"/>
                <w:sz w:val="28"/>
                <w:szCs w:val="28"/>
              </w:rPr>
              <w:t>156</w:t>
            </w:r>
          </w:p>
        </w:tc>
        <w:tc>
          <w:tcPr>
            <w:tcW w:w="1701" w:type="dxa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124</w:t>
            </w:r>
          </w:p>
        </w:tc>
        <w:tc>
          <w:tcPr>
            <w:tcW w:w="1842" w:type="dxa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20,5 %</w:t>
            </w:r>
          </w:p>
        </w:tc>
      </w:tr>
      <w:tr w:rsidR="00016E36" w:rsidTr="006B2BB7">
        <w:tc>
          <w:tcPr>
            <w:tcW w:w="993" w:type="dxa"/>
            <w:shd w:val="clear" w:color="auto" w:fill="BFBFBF" w:themeFill="background1" w:themeFillShade="BF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16E36" w:rsidRPr="00016E36" w:rsidRDefault="00016E36" w:rsidP="00016E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16E36">
              <w:rPr>
                <w:rFonts w:ascii="Times New Roman" w:hAnsi="Times New Roman"/>
                <w:color w:val="auto"/>
                <w:sz w:val="28"/>
                <w:szCs w:val="28"/>
              </w:rPr>
              <w:t>212</w:t>
            </w:r>
          </w:p>
        </w:tc>
        <w:tc>
          <w:tcPr>
            <w:tcW w:w="1701" w:type="dxa"/>
          </w:tcPr>
          <w:p w:rsidR="00016E36" w:rsidRDefault="00016E36" w:rsidP="00016E3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174</w:t>
            </w:r>
          </w:p>
        </w:tc>
        <w:tc>
          <w:tcPr>
            <w:tcW w:w="1842" w:type="dxa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18 %</w:t>
            </w:r>
          </w:p>
        </w:tc>
      </w:tr>
      <w:tr w:rsidR="00016E36" w:rsidTr="006B2BB7">
        <w:tc>
          <w:tcPr>
            <w:tcW w:w="993" w:type="dxa"/>
            <w:shd w:val="clear" w:color="auto" w:fill="BFBFBF" w:themeFill="background1" w:themeFillShade="BF"/>
          </w:tcPr>
          <w:p w:rsidR="00016E36" w:rsidRPr="00652921" w:rsidRDefault="00016E36" w:rsidP="006B2BB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52921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16E36" w:rsidRPr="00652921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52921">
              <w:rPr>
                <w:rFonts w:ascii="Times New Roman" w:hAnsi="Times New Roman"/>
                <w:color w:val="auto"/>
                <w:sz w:val="28"/>
                <w:szCs w:val="28"/>
              </w:rPr>
              <w:t>199</w:t>
            </w:r>
          </w:p>
        </w:tc>
        <w:tc>
          <w:tcPr>
            <w:tcW w:w="1701" w:type="dxa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167</w:t>
            </w:r>
          </w:p>
        </w:tc>
        <w:tc>
          <w:tcPr>
            <w:tcW w:w="1842" w:type="dxa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16E36" w:rsidRDefault="00652921" w:rsidP="006B2BB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19,1 %</w:t>
            </w:r>
          </w:p>
        </w:tc>
      </w:tr>
      <w:tr w:rsidR="00016E36" w:rsidTr="006B2BB7">
        <w:tc>
          <w:tcPr>
            <w:tcW w:w="993" w:type="dxa"/>
            <w:shd w:val="clear" w:color="auto" w:fill="BFBFBF" w:themeFill="background1" w:themeFillShade="BF"/>
          </w:tcPr>
          <w:p w:rsidR="00016E36" w:rsidRPr="00652921" w:rsidRDefault="00016E36" w:rsidP="006B2BB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52921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10</w:t>
            </w:r>
            <w:r w:rsidRPr="00652921"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</w:rPr>
              <w:footnoteReference w:id="3"/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16E36" w:rsidRPr="00652921" w:rsidRDefault="00652921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52921">
              <w:rPr>
                <w:rFonts w:ascii="Times New Roman" w:hAnsi="Times New Roman"/>
                <w:color w:val="auto"/>
                <w:sz w:val="28"/>
                <w:szCs w:val="28"/>
              </w:rPr>
              <w:t>76</w:t>
            </w:r>
          </w:p>
        </w:tc>
        <w:tc>
          <w:tcPr>
            <w:tcW w:w="1701" w:type="dxa"/>
          </w:tcPr>
          <w:p w:rsidR="00016E36" w:rsidRDefault="00652921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62</w:t>
            </w:r>
          </w:p>
        </w:tc>
        <w:tc>
          <w:tcPr>
            <w:tcW w:w="1842" w:type="dxa"/>
          </w:tcPr>
          <w:p w:rsidR="00016E36" w:rsidRDefault="00652921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016E36" w:rsidRDefault="00652921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16E36" w:rsidRDefault="00652921" w:rsidP="006B2BB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18,4 %</w:t>
            </w:r>
          </w:p>
        </w:tc>
      </w:tr>
      <w:tr w:rsidR="00016E36" w:rsidTr="006B2BB7">
        <w:tc>
          <w:tcPr>
            <w:tcW w:w="993" w:type="dxa"/>
            <w:shd w:val="clear" w:color="auto" w:fill="BFBFBF" w:themeFill="background1" w:themeFillShade="BF"/>
          </w:tcPr>
          <w:p w:rsidR="00016E36" w:rsidRPr="00652921" w:rsidRDefault="00016E36" w:rsidP="006B2BB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52921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16E36" w:rsidRPr="00652921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52921">
              <w:rPr>
                <w:rFonts w:ascii="Times New Roman" w:hAnsi="Times New Roman"/>
                <w:color w:val="auto"/>
                <w:sz w:val="28"/>
                <w:szCs w:val="28"/>
              </w:rPr>
              <w:t>64</w:t>
            </w:r>
          </w:p>
        </w:tc>
        <w:tc>
          <w:tcPr>
            <w:tcW w:w="1701" w:type="dxa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48</w:t>
            </w:r>
          </w:p>
        </w:tc>
        <w:tc>
          <w:tcPr>
            <w:tcW w:w="1842" w:type="dxa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016E36" w:rsidRDefault="00016E36" w:rsidP="006B2BB7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25 %</w:t>
            </w:r>
          </w:p>
        </w:tc>
      </w:tr>
    </w:tbl>
    <w:p w:rsidR="00652921" w:rsidRDefault="00652921" w:rsidP="00652921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309FF" w:rsidRDefault="00652921" w:rsidP="007309FF">
      <w:pPr>
        <w:spacing w:after="0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Таким образом, по итогам тестирования «проблемных классов», в которых в группы высокой и высочайшей вероятности вовлечения в рисковое поведение в совокупности попадает более 1/3 обучающихся, не выявлено. Однако в 11 классах этот показатель близок к порогу, поэтому к анализу уровней факторов риска и защиты обучающихся этого класса необходимо уделить пристальное внимание.</w:t>
      </w:r>
    </w:p>
    <w:p w:rsidR="003C0182" w:rsidRPr="003C0182" w:rsidRDefault="003C0182" w:rsidP="007309FF">
      <w:pPr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C0182">
        <w:rPr>
          <w:rFonts w:ascii="Times New Roman" w:hAnsi="Times New Roman"/>
          <w:b/>
          <w:color w:val="auto"/>
          <w:sz w:val="28"/>
          <w:szCs w:val="28"/>
        </w:rPr>
        <w:lastRenderedPageBreak/>
        <w:t>Результаты тестирования по факторам риска и защиты</w:t>
      </w:r>
    </w:p>
    <w:p w:rsidR="007B3496" w:rsidRDefault="003C0182" w:rsidP="003C0182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C0182">
        <w:rPr>
          <w:rFonts w:ascii="Times New Roman" w:hAnsi="Times New Roman"/>
          <w:color w:val="auto"/>
          <w:sz w:val="28"/>
          <w:szCs w:val="28"/>
        </w:rPr>
        <w:t>В результате исследования обобщѐнный показатель факторов риска</w:t>
      </w:r>
      <w:r>
        <w:rPr>
          <w:rFonts w:ascii="Times New Roman" w:hAnsi="Times New Roman"/>
          <w:color w:val="auto"/>
          <w:sz w:val="28"/>
          <w:szCs w:val="28"/>
        </w:rPr>
        <w:t xml:space="preserve"> наркотизации(ФРН) </w:t>
      </w:r>
      <w:r w:rsidRPr="003C0182">
        <w:rPr>
          <w:rFonts w:ascii="Times New Roman" w:hAnsi="Times New Roman"/>
          <w:color w:val="auto"/>
          <w:sz w:val="28"/>
          <w:szCs w:val="28"/>
        </w:rPr>
        <w:t>оказался выше у</w:t>
      </w:r>
      <w:r>
        <w:rPr>
          <w:rFonts w:ascii="Times New Roman" w:hAnsi="Times New Roman"/>
          <w:color w:val="auto"/>
          <w:sz w:val="28"/>
          <w:szCs w:val="28"/>
        </w:rPr>
        <w:t xml:space="preserve"> девочек (он равен 26,53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, тогда как у </w:t>
      </w:r>
      <w:r>
        <w:rPr>
          <w:rFonts w:ascii="Times New Roman" w:hAnsi="Times New Roman"/>
          <w:color w:val="auto"/>
          <w:sz w:val="28"/>
          <w:szCs w:val="28"/>
        </w:rPr>
        <w:t>мальчиков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 – </w:t>
      </w:r>
      <w:r>
        <w:rPr>
          <w:rFonts w:ascii="Times New Roman" w:hAnsi="Times New Roman"/>
          <w:color w:val="auto"/>
          <w:sz w:val="28"/>
          <w:szCs w:val="28"/>
        </w:rPr>
        <w:t>25,79</w:t>
      </w:r>
      <w:r w:rsidR="007B3496">
        <w:rPr>
          <w:rFonts w:ascii="Times New Roman" w:hAnsi="Times New Roman"/>
          <w:color w:val="auto"/>
          <w:sz w:val="28"/>
          <w:szCs w:val="28"/>
        </w:rPr>
        <w:t>).</w:t>
      </w:r>
    </w:p>
    <w:p w:rsidR="008054E9" w:rsidRDefault="008054E9" w:rsidP="003C0182">
      <w:pPr>
        <w:spacing w:after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8054E9">
        <w:rPr>
          <w:rFonts w:ascii="Times New Roman" w:hAnsi="Times New Roman"/>
          <w:color w:val="auto"/>
          <w:sz w:val="28"/>
          <w:szCs w:val="28"/>
        </w:rPr>
        <w:t xml:space="preserve">Результаты </w:t>
      </w:r>
      <w:r>
        <w:rPr>
          <w:rFonts w:ascii="Times New Roman" w:hAnsi="Times New Roman"/>
          <w:color w:val="auto"/>
          <w:sz w:val="28"/>
          <w:szCs w:val="28"/>
          <w:u w:val="single"/>
        </w:rPr>
        <w:t>факторов</w:t>
      </w:r>
      <w:r w:rsidR="003C0182" w:rsidRPr="003C0182">
        <w:rPr>
          <w:rFonts w:ascii="Times New Roman" w:hAnsi="Times New Roman"/>
          <w:color w:val="auto"/>
          <w:sz w:val="28"/>
          <w:szCs w:val="28"/>
          <w:u w:val="single"/>
        </w:rPr>
        <w:t xml:space="preserve"> риска</w:t>
      </w:r>
      <w:r w:rsidR="007B3496">
        <w:rPr>
          <w:rFonts w:ascii="Times New Roman" w:hAnsi="Times New Roman"/>
          <w:color w:val="auto"/>
          <w:sz w:val="28"/>
          <w:szCs w:val="28"/>
        </w:rPr>
        <w:t xml:space="preserve">в сравнении </w:t>
      </w:r>
      <w:r w:rsidR="003C0182" w:rsidRPr="003C0182">
        <w:rPr>
          <w:rFonts w:ascii="Times New Roman" w:hAnsi="Times New Roman"/>
          <w:color w:val="auto"/>
          <w:sz w:val="28"/>
          <w:szCs w:val="28"/>
        </w:rPr>
        <w:t>мальчиков с девочками</w:t>
      </w:r>
      <w:r w:rsidR="00944E8B">
        <w:rPr>
          <w:rFonts w:ascii="Times New Roman" w:hAnsi="Times New Roman"/>
          <w:color w:val="auto"/>
          <w:sz w:val="28"/>
          <w:szCs w:val="28"/>
        </w:rPr>
        <w:t xml:space="preserve"> в стенах</w:t>
      </w:r>
      <w:r w:rsidR="003C0182" w:rsidRPr="003C0182">
        <w:rPr>
          <w:rFonts w:ascii="Times New Roman" w:hAnsi="Times New Roman"/>
          <w:color w:val="auto"/>
          <w:sz w:val="28"/>
          <w:szCs w:val="28"/>
        </w:rPr>
        <w:t>:</w:t>
      </w:r>
    </w:p>
    <w:p w:rsidR="008054E9" w:rsidRDefault="003C0182" w:rsidP="003C0182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стремление к риску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7B3496">
        <w:rPr>
          <w:rFonts w:ascii="Times New Roman" w:hAnsi="Times New Roman"/>
          <w:color w:val="auto"/>
          <w:sz w:val="28"/>
          <w:szCs w:val="28"/>
        </w:rPr>
        <w:t>девочки – 3,79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, мальчики – </w:t>
      </w:r>
      <w:r w:rsidR="007B3496">
        <w:rPr>
          <w:rFonts w:ascii="Times New Roman" w:hAnsi="Times New Roman"/>
          <w:color w:val="auto"/>
          <w:sz w:val="28"/>
          <w:szCs w:val="28"/>
        </w:rPr>
        <w:t>3,77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), </w:t>
      </w:r>
    </w:p>
    <w:p w:rsidR="008054E9" w:rsidRDefault="003C0182" w:rsidP="003C0182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тревожность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 (девочки – </w:t>
      </w:r>
      <w:r w:rsidR="007B3496">
        <w:rPr>
          <w:rFonts w:ascii="Times New Roman" w:hAnsi="Times New Roman"/>
          <w:color w:val="auto"/>
          <w:sz w:val="28"/>
          <w:szCs w:val="28"/>
        </w:rPr>
        <w:t xml:space="preserve">3,68 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, мальчики – </w:t>
      </w:r>
      <w:r w:rsidR="008054E9">
        <w:rPr>
          <w:rFonts w:ascii="Times New Roman" w:hAnsi="Times New Roman"/>
          <w:color w:val="auto"/>
          <w:sz w:val="28"/>
          <w:szCs w:val="28"/>
        </w:rPr>
        <w:t>3,91</w:t>
      </w:r>
      <w:r w:rsidRPr="003C0182">
        <w:rPr>
          <w:rFonts w:ascii="Times New Roman" w:hAnsi="Times New Roman"/>
          <w:color w:val="auto"/>
          <w:sz w:val="28"/>
          <w:szCs w:val="28"/>
        </w:rPr>
        <w:t>),</w:t>
      </w:r>
    </w:p>
    <w:p w:rsidR="008054E9" w:rsidRDefault="003C0182" w:rsidP="003C0182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импульсивность</w:t>
      </w:r>
      <w:r w:rsidR="007B3496">
        <w:rPr>
          <w:rFonts w:ascii="Times New Roman" w:hAnsi="Times New Roman"/>
          <w:color w:val="auto"/>
          <w:sz w:val="28"/>
          <w:szCs w:val="28"/>
        </w:rPr>
        <w:t xml:space="preserve"> (девочки – 3,38</w:t>
      </w:r>
      <w:r w:rsidRPr="003C0182">
        <w:rPr>
          <w:rFonts w:ascii="Times New Roman" w:hAnsi="Times New Roman"/>
          <w:color w:val="auto"/>
          <w:sz w:val="28"/>
          <w:szCs w:val="28"/>
        </w:rPr>
        <w:t>,</w:t>
      </w:r>
      <w:r w:rsidR="007B3496">
        <w:rPr>
          <w:rFonts w:ascii="Times New Roman" w:hAnsi="Times New Roman"/>
          <w:color w:val="auto"/>
          <w:sz w:val="28"/>
          <w:szCs w:val="28"/>
        </w:rPr>
        <w:t>мальчики – 3,21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), </w:t>
      </w:r>
    </w:p>
    <w:p w:rsidR="008054E9" w:rsidRDefault="003C0182" w:rsidP="003C0182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принятия асоциальных установок</w:t>
      </w:r>
      <w:r w:rsidR="007B3496">
        <w:rPr>
          <w:rFonts w:ascii="Times New Roman" w:hAnsi="Times New Roman"/>
          <w:color w:val="auto"/>
          <w:sz w:val="28"/>
          <w:szCs w:val="28"/>
        </w:rPr>
        <w:t xml:space="preserve"> социума (девочки – 2,86, мальчики – 4,28</w:t>
      </w:r>
      <w:r w:rsidR="008054E9">
        <w:rPr>
          <w:rFonts w:ascii="Times New Roman" w:hAnsi="Times New Roman"/>
          <w:color w:val="auto"/>
          <w:sz w:val="28"/>
          <w:szCs w:val="28"/>
        </w:rPr>
        <w:t>),</w:t>
      </w:r>
    </w:p>
    <w:p w:rsidR="008054E9" w:rsidRDefault="003C0182" w:rsidP="003C0182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плохая приспосабливаемость, зависимость</w:t>
      </w:r>
      <w:r w:rsidR="007B3496">
        <w:rPr>
          <w:rFonts w:ascii="Times New Roman" w:hAnsi="Times New Roman"/>
          <w:color w:val="auto"/>
          <w:sz w:val="28"/>
          <w:szCs w:val="28"/>
        </w:rPr>
        <w:t xml:space="preserve"> (девочки – 3,63, мальчики – 3,44</w:t>
      </w:r>
      <w:r w:rsidR="008054E9">
        <w:rPr>
          <w:rFonts w:ascii="Times New Roman" w:hAnsi="Times New Roman"/>
          <w:color w:val="auto"/>
          <w:sz w:val="28"/>
          <w:szCs w:val="28"/>
        </w:rPr>
        <w:t>),</w:t>
      </w:r>
    </w:p>
    <w:p w:rsidR="008054E9" w:rsidRDefault="003C0182" w:rsidP="003C0182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потребность во внимании группы</w:t>
      </w:r>
      <w:r w:rsidR="007B3496">
        <w:rPr>
          <w:rFonts w:ascii="Times New Roman" w:hAnsi="Times New Roman"/>
          <w:color w:val="auto"/>
          <w:sz w:val="28"/>
          <w:szCs w:val="28"/>
        </w:rPr>
        <w:t xml:space="preserve"> (девочки – 3,36, мальчики – 3,75</w:t>
      </w:r>
      <w:r w:rsidR="008054E9">
        <w:rPr>
          <w:rFonts w:ascii="Times New Roman" w:hAnsi="Times New Roman"/>
          <w:color w:val="auto"/>
          <w:sz w:val="28"/>
          <w:szCs w:val="28"/>
        </w:rPr>
        <w:t>),</w:t>
      </w:r>
    </w:p>
    <w:p w:rsidR="008054E9" w:rsidRDefault="008054E9" w:rsidP="003C0182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фрустрированность</w:t>
      </w:r>
      <w:r w:rsidRPr="008054E9">
        <w:rPr>
          <w:rFonts w:ascii="Times New Roman" w:hAnsi="Times New Roman"/>
          <w:color w:val="auto"/>
          <w:sz w:val="28"/>
          <w:szCs w:val="28"/>
        </w:rPr>
        <w:t>(девочки –3,81, мальчики – 3,76</w:t>
      </w:r>
      <w:r>
        <w:rPr>
          <w:rFonts w:ascii="Times New Roman" w:hAnsi="Times New Roman"/>
          <w:color w:val="auto"/>
          <w:sz w:val="28"/>
          <w:szCs w:val="28"/>
        </w:rPr>
        <w:t xml:space="preserve">), </w:t>
      </w:r>
    </w:p>
    <w:p w:rsidR="003C0182" w:rsidRPr="003C0182" w:rsidRDefault="003C0182" w:rsidP="003C0182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склонности к делинквентности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 (девочки – </w:t>
      </w:r>
      <w:r w:rsidR="008054E9">
        <w:rPr>
          <w:rFonts w:ascii="Times New Roman" w:hAnsi="Times New Roman"/>
          <w:color w:val="auto"/>
          <w:sz w:val="28"/>
          <w:szCs w:val="28"/>
        </w:rPr>
        <w:t>3,84 мальчики – 3,57</w:t>
      </w:r>
      <w:r w:rsidRPr="003C0182">
        <w:rPr>
          <w:rFonts w:ascii="Times New Roman" w:hAnsi="Times New Roman"/>
          <w:color w:val="auto"/>
          <w:sz w:val="28"/>
          <w:szCs w:val="28"/>
        </w:rPr>
        <w:t>).</w:t>
      </w:r>
    </w:p>
    <w:p w:rsidR="003C0182" w:rsidRPr="003C0182" w:rsidRDefault="003C0182" w:rsidP="003C0182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054E9" w:rsidRDefault="008054E9" w:rsidP="003C0182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Результаты </w:t>
      </w:r>
      <w:r w:rsidRPr="008054E9">
        <w:rPr>
          <w:rFonts w:ascii="Times New Roman" w:hAnsi="Times New Roman"/>
          <w:color w:val="auto"/>
          <w:sz w:val="28"/>
          <w:szCs w:val="28"/>
          <w:u w:val="single"/>
        </w:rPr>
        <w:t>факторов защиты</w:t>
      </w:r>
      <w:r w:rsidRPr="008054E9">
        <w:rPr>
          <w:rFonts w:ascii="Times New Roman" w:hAnsi="Times New Roman"/>
          <w:color w:val="auto"/>
          <w:sz w:val="28"/>
          <w:szCs w:val="28"/>
        </w:rPr>
        <w:t xml:space="preserve"> в сравнении мальчиков с девочками</w:t>
      </w:r>
      <w:r w:rsidR="00944E8B">
        <w:rPr>
          <w:rFonts w:ascii="Times New Roman" w:hAnsi="Times New Roman"/>
          <w:color w:val="auto"/>
          <w:sz w:val="28"/>
          <w:szCs w:val="28"/>
        </w:rPr>
        <w:t>в стенах</w:t>
      </w:r>
      <w:r>
        <w:rPr>
          <w:rFonts w:ascii="Times New Roman" w:hAnsi="Times New Roman"/>
          <w:color w:val="auto"/>
          <w:sz w:val="28"/>
          <w:szCs w:val="28"/>
        </w:rPr>
        <w:t>:</w:t>
      </w:r>
    </w:p>
    <w:p w:rsidR="008054E9" w:rsidRDefault="003C0182" w:rsidP="008054E9">
      <w:pPr>
        <w:spacing w:after="0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принятие одноклассниками</w:t>
      </w:r>
      <w:r w:rsidR="008054E9">
        <w:rPr>
          <w:rFonts w:ascii="Times New Roman" w:hAnsi="Times New Roman"/>
          <w:color w:val="auto"/>
          <w:sz w:val="28"/>
          <w:szCs w:val="28"/>
        </w:rPr>
        <w:t xml:space="preserve"> (девочки – 6,44, мальчики – 6,39), </w:t>
      </w: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 xml:space="preserve">принятия родителями </w:t>
      </w:r>
      <w:r w:rsidR="008054E9">
        <w:rPr>
          <w:rFonts w:ascii="Times New Roman" w:hAnsi="Times New Roman"/>
          <w:color w:val="auto"/>
          <w:sz w:val="28"/>
          <w:szCs w:val="28"/>
        </w:rPr>
        <w:t>(девочки – 7,79,  мальчики – 6,79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), </w:t>
      </w:r>
    </w:p>
    <w:p w:rsidR="003C0182" w:rsidRPr="003C0182" w:rsidRDefault="003C0182" w:rsidP="008054E9">
      <w:pPr>
        <w:spacing w:after="0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социальная активность</w:t>
      </w:r>
      <w:r w:rsidR="008054E9">
        <w:rPr>
          <w:rFonts w:ascii="Times New Roman" w:hAnsi="Times New Roman"/>
          <w:color w:val="auto"/>
          <w:sz w:val="28"/>
          <w:szCs w:val="28"/>
        </w:rPr>
        <w:t xml:space="preserve"> (девочки – 4,99</w:t>
      </w:r>
      <w:r w:rsidRPr="003C0182">
        <w:rPr>
          <w:rFonts w:ascii="Times New Roman" w:hAnsi="Times New Roman"/>
          <w:color w:val="auto"/>
          <w:sz w:val="28"/>
          <w:szCs w:val="28"/>
        </w:rPr>
        <w:t>, мальч</w:t>
      </w:r>
      <w:r w:rsidR="008054E9">
        <w:rPr>
          <w:rFonts w:ascii="Times New Roman" w:hAnsi="Times New Roman"/>
          <w:color w:val="auto"/>
          <w:sz w:val="28"/>
          <w:szCs w:val="28"/>
        </w:rPr>
        <w:t>ики – 5,31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), </w:t>
      </w: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адаптированность к нормам</w:t>
      </w:r>
      <w:r w:rsidR="008054E9">
        <w:rPr>
          <w:rFonts w:ascii="Times New Roman" w:hAnsi="Times New Roman"/>
          <w:color w:val="auto"/>
          <w:sz w:val="28"/>
          <w:szCs w:val="28"/>
        </w:rPr>
        <w:t xml:space="preserve"> (девочки – 5,60, мальчики – 6,02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), </w:t>
      </w: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фрустрационная устойчивость</w:t>
      </w:r>
      <w:r w:rsidR="008054E9">
        <w:rPr>
          <w:rFonts w:ascii="Times New Roman" w:hAnsi="Times New Roman"/>
          <w:color w:val="auto"/>
          <w:sz w:val="28"/>
          <w:szCs w:val="28"/>
        </w:rPr>
        <w:t xml:space="preserve"> (мальчики – 5,52, девочки – 5,43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), </w:t>
      </w: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дружелюбие и открытость</w:t>
      </w:r>
      <w:r w:rsidR="008054E9">
        <w:rPr>
          <w:rFonts w:ascii="Times New Roman" w:hAnsi="Times New Roman"/>
          <w:color w:val="auto"/>
          <w:sz w:val="28"/>
          <w:szCs w:val="28"/>
        </w:rPr>
        <w:t xml:space="preserve"> (девочки – 5,74, мальчики – 4,49),</w:t>
      </w: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самоконтроль повед</w:t>
      </w:r>
      <w:r w:rsidR="008054E9">
        <w:rPr>
          <w:rFonts w:ascii="Times New Roman" w:hAnsi="Times New Roman"/>
          <w:b/>
          <w:i/>
          <w:color w:val="auto"/>
          <w:sz w:val="28"/>
          <w:szCs w:val="28"/>
        </w:rPr>
        <w:t xml:space="preserve">ения </w:t>
      </w:r>
      <w:r w:rsidR="008054E9">
        <w:rPr>
          <w:rFonts w:ascii="Times New Roman" w:hAnsi="Times New Roman"/>
          <w:color w:val="auto"/>
          <w:sz w:val="28"/>
          <w:szCs w:val="28"/>
        </w:rPr>
        <w:t xml:space="preserve">(мальчики – 5,09, девочки – 4,81),  </w:t>
      </w: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самоэффективность</w:t>
      </w:r>
      <w:r w:rsidR="008054E9">
        <w:rPr>
          <w:rFonts w:ascii="Times New Roman" w:hAnsi="Times New Roman"/>
          <w:color w:val="auto"/>
          <w:sz w:val="28"/>
          <w:szCs w:val="28"/>
        </w:rPr>
        <w:t xml:space="preserve"> (мальчики – 5,40, девочки – 5,64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). </w:t>
      </w:r>
    </w:p>
    <w:p w:rsidR="003C0182" w:rsidRPr="003C0182" w:rsidRDefault="003C0182" w:rsidP="003C0182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C0182" w:rsidRPr="003C0182" w:rsidRDefault="003C0182" w:rsidP="00647347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C0182">
        <w:rPr>
          <w:rFonts w:ascii="Times New Roman" w:hAnsi="Times New Roman"/>
          <w:color w:val="auto"/>
          <w:sz w:val="28"/>
          <w:szCs w:val="28"/>
        </w:rPr>
        <w:t xml:space="preserve">Среди факторов риска в группах школьников наиболее выражены </w:t>
      </w:r>
      <w:r w:rsidR="00647347" w:rsidRPr="00647347">
        <w:rPr>
          <w:rFonts w:ascii="Times New Roman" w:hAnsi="Times New Roman"/>
          <w:b/>
          <w:i/>
          <w:color w:val="auto"/>
          <w:sz w:val="28"/>
          <w:szCs w:val="28"/>
        </w:rPr>
        <w:t>тревожность</w:t>
      </w:r>
      <w:r w:rsidR="00647347">
        <w:rPr>
          <w:rFonts w:ascii="Times New Roman" w:hAnsi="Times New Roman"/>
          <w:color w:val="auto"/>
          <w:sz w:val="28"/>
          <w:szCs w:val="28"/>
        </w:rPr>
        <w:t xml:space="preserve"> (3,79) и </w:t>
      </w:r>
      <w:r w:rsidR="00647347" w:rsidRPr="00647347">
        <w:rPr>
          <w:rFonts w:ascii="Times New Roman" w:hAnsi="Times New Roman"/>
          <w:b/>
          <w:i/>
          <w:color w:val="auto"/>
          <w:sz w:val="28"/>
          <w:szCs w:val="28"/>
        </w:rPr>
        <w:t>фрустрированность</w:t>
      </w:r>
      <w:r w:rsidR="00647347">
        <w:rPr>
          <w:rFonts w:ascii="Times New Roman" w:hAnsi="Times New Roman"/>
          <w:color w:val="auto"/>
          <w:sz w:val="28"/>
          <w:szCs w:val="28"/>
        </w:rPr>
        <w:t xml:space="preserve"> (3,79), 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а также </w:t>
      </w: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стремление к риску</w:t>
      </w:r>
      <w:r w:rsidR="00647347">
        <w:rPr>
          <w:rFonts w:ascii="Times New Roman" w:hAnsi="Times New Roman"/>
          <w:color w:val="auto"/>
          <w:sz w:val="28"/>
          <w:szCs w:val="28"/>
        </w:rPr>
        <w:t xml:space="preserve"> (3,78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). Несколько ниже показатели  </w:t>
      </w:r>
      <w:r w:rsidR="00647347">
        <w:rPr>
          <w:rFonts w:ascii="Times New Roman" w:hAnsi="Times New Roman"/>
          <w:b/>
          <w:i/>
          <w:color w:val="auto"/>
          <w:sz w:val="28"/>
          <w:szCs w:val="28"/>
        </w:rPr>
        <w:t>склонности к делинквентности</w:t>
      </w:r>
      <w:r w:rsidR="00647347">
        <w:rPr>
          <w:rFonts w:ascii="Times New Roman" w:hAnsi="Times New Roman"/>
          <w:color w:val="auto"/>
          <w:sz w:val="28"/>
          <w:szCs w:val="28"/>
        </w:rPr>
        <w:t xml:space="preserve"> (3,71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), </w:t>
      </w:r>
      <w:r w:rsidR="00647347" w:rsidRPr="003C0182">
        <w:rPr>
          <w:rFonts w:ascii="Times New Roman" w:hAnsi="Times New Roman"/>
          <w:b/>
          <w:i/>
          <w:color w:val="auto"/>
          <w:sz w:val="28"/>
          <w:szCs w:val="28"/>
        </w:rPr>
        <w:t>принятия асоциальных установок</w:t>
      </w:r>
      <w:r w:rsidR="00647347">
        <w:rPr>
          <w:rFonts w:ascii="Times New Roman" w:hAnsi="Times New Roman"/>
          <w:color w:val="auto"/>
          <w:sz w:val="28"/>
          <w:szCs w:val="28"/>
        </w:rPr>
        <w:t xml:space="preserve"> (3,58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 и </w:t>
      </w: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потребности во внимании группы</w:t>
      </w:r>
      <w:r w:rsidR="00647347">
        <w:rPr>
          <w:rFonts w:ascii="Times New Roman" w:hAnsi="Times New Roman"/>
          <w:color w:val="auto"/>
          <w:sz w:val="28"/>
          <w:szCs w:val="28"/>
        </w:rPr>
        <w:t xml:space="preserve"> (3,56</w:t>
      </w:r>
      <w:r w:rsidRPr="003C0182">
        <w:rPr>
          <w:rFonts w:ascii="Times New Roman" w:hAnsi="Times New Roman"/>
          <w:color w:val="auto"/>
          <w:sz w:val="28"/>
          <w:szCs w:val="28"/>
        </w:rPr>
        <w:t>)</w:t>
      </w:r>
      <w:r w:rsidR="00647347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647347" w:rsidRPr="00647347">
        <w:rPr>
          <w:rFonts w:ascii="Times New Roman" w:hAnsi="Times New Roman"/>
          <w:b/>
          <w:i/>
          <w:color w:val="auto"/>
          <w:sz w:val="28"/>
          <w:szCs w:val="28"/>
        </w:rPr>
        <w:t>плохая приспосабливаемость, зависимость</w:t>
      </w:r>
      <w:r w:rsidR="00647347" w:rsidRPr="00647347">
        <w:rPr>
          <w:rFonts w:ascii="Times New Roman" w:hAnsi="Times New Roman"/>
          <w:color w:val="auto"/>
          <w:sz w:val="28"/>
          <w:szCs w:val="28"/>
        </w:rPr>
        <w:t>(3,53)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. И наименьший уровень выраженности у старшеклассников имеет </w:t>
      </w:r>
      <w:r w:rsidR="00647347">
        <w:rPr>
          <w:rFonts w:ascii="Times New Roman" w:hAnsi="Times New Roman"/>
          <w:color w:val="auto"/>
          <w:sz w:val="28"/>
          <w:szCs w:val="28"/>
        </w:rPr>
        <w:t xml:space="preserve">показатель </w:t>
      </w:r>
      <w:r w:rsidR="00647347">
        <w:rPr>
          <w:rFonts w:ascii="Times New Roman" w:hAnsi="Times New Roman"/>
          <w:b/>
          <w:i/>
          <w:color w:val="auto"/>
          <w:sz w:val="28"/>
          <w:szCs w:val="28"/>
        </w:rPr>
        <w:t>импульсивности</w:t>
      </w:r>
      <w:r w:rsidR="00647347">
        <w:rPr>
          <w:rFonts w:ascii="Times New Roman" w:hAnsi="Times New Roman"/>
          <w:color w:val="auto"/>
          <w:sz w:val="28"/>
          <w:szCs w:val="28"/>
        </w:rPr>
        <w:t xml:space="preserve"> (3,29</w:t>
      </w:r>
      <w:r w:rsidRPr="003C0182">
        <w:rPr>
          <w:rFonts w:ascii="Times New Roman" w:hAnsi="Times New Roman"/>
          <w:color w:val="auto"/>
          <w:sz w:val="28"/>
          <w:szCs w:val="28"/>
        </w:rPr>
        <w:t>). В целом уровень факторов риска колеблется возле средних показателей</w:t>
      </w:r>
      <w:r w:rsidR="00647347">
        <w:rPr>
          <w:rFonts w:ascii="Times New Roman" w:hAnsi="Times New Roman"/>
          <w:color w:val="auto"/>
          <w:sz w:val="28"/>
          <w:szCs w:val="28"/>
        </w:rPr>
        <w:t xml:space="preserve"> по муниципальному округу г. Переславль и Ярославской области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3C0182" w:rsidRPr="003C0182" w:rsidRDefault="003C0182" w:rsidP="003C0182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C0182" w:rsidRDefault="003C0182" w:rsidP="003C0182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C0182">
        <w:rPr>
          <w:rFonts w:ascii="Times New Roman" w:hAnsi="Times New Roman"/>
          <w:color w:val="auto"/>
          <w:sz w:val="28"/>
          <w:szCs w:val="28"/>
        </w:rPr>
        <w:lastRenderedPageBreak/>
        <w:t xml:space="preserve">Среди факторов защиты наиболее значимыми для всех категорий респондентов оказались факторы </w:t>
      </w: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принятия родителями</w:t>
      </w:r>
      <w:r w:rsidR="00944E8B">
        <w:rPr>
          <w:rFonts w:ascii="Times New Roman" w:hAnsi="Times New Roman"/>
          <w:color w:val="auto"/>
          <w:sz w:val="28"/>
          <w:szCs w:val="28"/>
        </w:rPr>
        <w:t xml:space="preserve"> (7,29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 и </w:t>
      </w: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принятия одноклассниками</w:t>
      </w:r>
      <w:r w:rsidR="00944E8B">
        <w:rPr>
          <w:rFonts w:ascii="Times New Roman" w:hAnsi="Times New Roman"/>
          <w:color w:val="auto"/>
          <w:sz w:val="28"/>
          <w:szCs w:val="28"/>
        </w:rPr>
        <w:t xml:space="preserve"> (6,42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), а также </w:t>
      </w:r>
      <w:r w:rsidR="00944E8B" w:rsidRPr="003C0182">
        <w:rPr>
          <w:rFonts w:ascii="Times New Roman" w:hAnsi="Times New Roman"/>
          <w:b/>
          <w:i/>
          <w:color w:val="auto"/>
          <w:sz w:val="28"/>
          <w:szCs w:val="28"/>
        </w:rPr>
        <w:t>адаптированность к нормам</w:t>
      </w:r>
      <w:r w:rsidR="00944E8B">
        <w:rPr>
          <w:rFonts w:ascii="Times New Roman" w:hAnsi="Times New Roman"/>
          <w:color w:val="auto"/>
          <w:sz w:val="28"/>
          <w:szCs w:val="28"/>
        </w:rPr>
        <w:t xml:space="preserve"> (5,81</w:t>
      </w:r>
      <w:r w:rsidR="00944E8B" w:rsidRPr="003C0182">
        <w:rPr>
          <w:rFonts w:ascii="Times New Roman" w:hAnsi="Times New Roman"/>
          <w:color w:val="auto"/>
          <w:sz w:val="28"/>
          <w:szCs w:val="28"/>
        </w:rPr>
        <w:t>)</w:t>
      </w:r>
      <w:r w:rsidR="00944E8B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самоэффективность</w:t>
      </w:r>
      <w:r w:rsidR="00944E8B">
        <w:rPr>
          <w:rFonts w:ascii="Times New Roman" w:hAnsi="Times New Roman"/>
          <w:color w:val="auto"/>
          <w:sz w:val="28"/>
          <w:szCs w:val="28"/>
        </w:rPr>
        <w:t xml:space="preserve"> (5,53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). Чуть ниже имеют показатели </w:t>
      </w: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>фрустрационной устойчивости</w:t>
      </w:r>
      <w:r w:rsidR="00944E8B">
        <w:rPr>
          <w:rFonts w:ascii="Times New Roman" w:hAnsi="Times New Roman"/>
          <w:color w:val="auto"/>
          <w:sz w:val="28"/>
          <w:szCs w:val="28"/>
        </w:rPr>
        <w:t xml:space="preserve"> (5,48</w:t>
      </w:r>
      <w:r w:rsidRPr="003C0182">
        <w:rPr>
          <w:rFonts w:ascii="Times New Roman" w:hAnsi="Times New Roman"/>
          <w:color w:val="auto"/>
          <w:sz w:val="28"/>
          <w:szCs w:val="28"/>
        </w:rPr>
        <w:t>) и</w:t>
      </w:r>
      <w:r w:rsidR="00944E8B" w:rsidRPr="003C0182">
        <w:rPr>
          <w:rFonts w:ascii="Times New Roman" w:hAnsi="Times New Roman"/>
          <w:b/>
          <w:i/>
          <w:color w:val="auto"/>
          <w:sz w:val="28"/>
          <w:szCs w:val="28"/>
        </w:rPr>
        <w:t>социальной активности</w:t>
      </w:r>
      <w:r w:rsidR="00944E8B" w:rsidRPr="00944E8B">
        <w:rPr>
          <w:rFonts w:ascii="Times New Roman" w:hAnsi="Times New Roman"/>
          <w:color w:val="auto"/>
          <w:sz w:val="28"/>
          <w:szCs w:val="28"/>
        </w:rPr>
        <w:t>(5,15)</w:t>
      </w:r>
      <w:r w:rsidRPr="003C0182">
        <w:rPr>
          <w:rFonts w:ascii="Times New Roman" w:hAnsi="Times New Roman"/>
          <w:color w:val="auto"/>
          <w:sz w:val="28"/>
          <w:szCs w:val="28"/>
        </w:rPr>
        <w:t>. Неск</w:t>
      </w:r>
      <w:r w:rsidR="005139C0">
        <w:rPr>
          <w:rFonts w:ascii="Times New Roman" w:hAnsi="Times New Roman"/>
          <w:color w:val="auto"/>
          <w:sz w:val="28"/>
          <w:szCs w:val="28"/>
        </w:rPr>
        <w:t>олько ниже процент выраженности</w:t>
      </w:r>
      <w:r w:rsidR="005139C0">
        <w:rPr>
          <w:rFonts w:ascii="Times New Roman" w:hAnsi="Times New Roman"/>
          <w:b/>
          <w:i/>
          <w:color w:val="auto"/>
          <w:sz w:val="28"/>
          <w:szCs w:val="28"/>
        </w:rPr>
        <w:t>дружелюбие</w:t>
      </w: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 xml:space="preserve"> и открытости</w:t>
      </w:r>
      <w:r w:rsidR="005139C0">
        <w:rPr>
          <w:rFonts w:ascii="Times New Roman" w:hAnsi="Times New Roman"/>
          <w:color w:val="auto"/>
          <w:sz w:val="28"/>
          <w:szCs w:val="28"/>
        </w:rPr>
        <w:t xml:space="preserve"> (5,14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), и наименее выражен </w:t>
      </w:r>
      <w:r w:rsidRPr="003C0182">
        <w:rPr>
          <w:rFonts w:ascii="Times New Roman" w:hAnsi="Times New Roman"/>
          <w:b/>
          <w:i/>
          <w:color w:val="auto"/>
          <w:sz w:val="28"/>
          <w:szCs w:val="28"/>
        </w:rPr>
        <w:t xml:space="preserve">самоконтрольповедения </w:t>
      </w:r>
      <w:r w:rsidR="005139C0">
        <w:rPr>
          <w:rFonts w:ascii="Times New Roman" w:hAnsi="Times New Roman"/>
          <w:color w:val="auto"/>
          <w:sz w:val="28"/>
          <w:szCs w:val="28"/>
        </w:rPr>
        <w:t>(4,95</w:t>
      </w:r>
      <w:r w:rsidRPr="003C0182">
        <w:rPr>
          <w:rFonts w:ascii="Times New Roman" w:hAnsi="Times New Roman"/>
          <w:color w:val="auto"/>
          <w:sz w:val="28"/>
          <w:szCs w:val="28"/>
        </w:rPr>
        <w:t xml:space="preserve">). </w:t>
      </w:r>
    </w:p>
    <w:p w:rsidR="00A22EA5" w:rsidRDefault="00A22EA5" w:rsidP="00A22EA5">
      <w:pPr>
        <w:spacing w:after="0"/>
        <w:ind w:firstLine="709"/>
        <w:jc w:val="center"/>
        <w:rPr>
          <w:rFonts w:ascii="Calibri" w:hAnsi="Calibri"/>
          <w:b/>
          <w:color w:val="auto"/>
          <w:sz w:val="32"/>
          <w:szCs w:val="32"/>
        </w:rPr>
      </w:pPr>
      <w:r w:rsidRPr="00A22EA5">
        <w:rPr>
          <w:rFonts w:ascii="Calibri" w:hAnsi="Calibri"/>
          <w:b/>
          <w:color w:val="auto"/>
          <w:sz w:val="32"/>
          <w:szCs w:val="32"/>
        </w:rPr>
        <w:t>Соотно</w:t>
      </w:r>
      <w:r w:rsidR="00ED0171">
        <w:rPr>
          <w:rFonts w:ascii="Calibri" w:hAnsi="Calibri"/>
          <w:b/>
          <w:color w:val="auto"/>
          <w:sz w:val="32"/>
          <w:szCs w:val="32"/>
        </w:rPr>
        <w:t>шение уровня факторов риска (в стенах</w:t>
      </w:r>
      <w:r w:rsidRPr="00A22EA5">
        <w:rPr>
          <w:rFonts w:ascii="Calibri" w:hAnsi="Calibri"/>
          <w:b/>
          <w:color w:val="auto"/>
          <w:sz w:val="32"/>
          <w:szCs w:val="32"/>
        </w:rPr>
        <w:t>) по классам</w:t>
      </w:r>
      <w:r>
        <w:rPr>
          <w:rFonts w:ascii="Calibri" w:hAnsi="Calibri"/>
          <w:b/>
          <w:color w:val="auto"/>
          <w:sz w:val="32"/>
          <w:szCs w:val="32"/>
        </w:rPr>
        <w:t xml:space="preserve"> в МОУ СОШ «Образовательный комплекс № 1»</w:t>
      </w:r>
    </w:p>
    <w:p w:rsidR="007309FF" w:rsidRPr="00A22EA5" w:rsidRDefault="007309FF" w:rsidP="00A22EA5">
      <w:pPr>
        <w:spacing w:after="0"/>
        <w:ind w:firstLine="709"/>
        <w:jc w:val="center"/>
        <w:rPr>
          <w:rFonts w:ascii="Calibri" w:hAnsi="Calibri"/>
          <w:b/>
          <w:color w:val="auto"/>
          <w:sz w:val="32"/>
          <w:szCs w:val="32"/>
        </w:rPr>
      </w:pPr>
    </w:p>
    <w:tbl>
      <w:tblPr>
        <w:tblStyle w:val="a8"/>
        <w:tblW w:w="16303" w:type="dxa"/>
        <w:tblInd w:w="-601" w:type="dxa"/>
        <w:tblLayout w:type="fixed"/>
        <w:tblLook w:val="04A0"/>
      </w:tblPr>
      <w:tblGrid>
        <w:gridCol w:w="709"/>
        <w:gridCol w:w="2977"/>
        <w:gridCol w:w="1843"/>
        <w:gridCol w:w="1276"/>
        <w:gridCol w:w="1559"/>
        <w:gridCol w:w="992"/>
        <w:gridCol w:w="6947"/>
      </w:tblGrid>
      <w:tr w:rsidR="00A22EA5" w:rsidRPr="00A22EA5" w:rsidTr="00A22EA5"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A22EA5" w:rsidRPr="00A22EA5" w:rsidRDefault="00A22EA5" w:rsidP="00A22EA5">
            <w:pPr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:rsidR="00A22EA5" w:rsidRPr="00A22EA5" w:rsidRDefault="00A22EA5" w:rsidP="00A22EA5">
            <w:pPr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b/>
                <w:color w:val="auto"/>
                <w:sz w:val="28"/>
                <w:szCs w:val="28"/>
              </w:rPr>
              <w:t>Факторы защиты</w:t>
            </w:r>
          </w:p>
        </w:tc>
        <w:tc>
          <w:tcPr>
            <w:tcW w:w="12617" w:type="dxa"/>
            <w:gridSpan w:val="5"/>
            <w:shd w:val="clear" w:color="auto" w:fill="D9D9D9" w:themeFill="background1" w:themeFillShade="D9"/>
          </w:tcPr>
          <w:p w:rsidR="00A22EA5" w:rsidRPr="00A22EA5" w:rsidRDefault="00A22EA5" w:rsidP="00242A21">
            <w:pPr>
              <w:tabs>
                <w:tab w:val="left" w:pos="6587"/>
              </w:tabs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b/>
                <w:color w:val="auto"/>
                <w:sz w:val="28"/>
                <w:szCs w:val="28"/>
              </w:rPr>
              <w:t>Класс</w:t>
            </w:r>
            <w:r w:rsidR="00D740AC">
              <w:rPr>
                <w:rFonts w:ascii="Calibri" w:hAnsi="Calibri"/>
                <w:color w:val="auto"/>
                <w:sz w:val="28"/>
                <w:szCs w:val="28"/>
              </w:rPr>
              <w:t>(количество участников)</w:t>
            </w:r>
          </w:p>
        </w:tc>
      </w:tr>
      <w:tr w:rsidR="00A22EA5" w:rsidRPr="00A22EA5" w:rsidTr="00A22EA5">
        <w:tc>
          <w:tcPr>
            <w:tcW w:w="709" w:type="dxa"/>
            <w:vMerge/>
            <w:shd w:val="clear" w:color="auto" w:fill="BFBFBF" w:themeFill="background1" w:themeFillShade="BF"/>
          </w:tcPr>
          <w:p w:rsidR="00A22EA5" w:rsidRP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:rsidR="00A22EA5" w:rsidRP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047AB1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color w:val="auto"/>
                <w:sz w:val="28"/>
                <w:szCs w:val="28"/>
              </w:rPr>
              <w:t>7</w:t>
            </w:r>
          </w:p>
          <w:p w:rsidR="00A22EA5" w:rsidRDefault="00047AB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(156 чел.)</w:t>
            </w:r>
          </w:p>
          <w:p w:rsidR="00A22EA5" w:rsidRP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color w:val="auto"/>
                <w:sz w:val="28"/>
                <w:szCs w:val="28"/>
              </w:rPr>
              <w:t>8</w:t>
            </w:r>
          </w:p>
          <w:p w:rsidR="00047AB1" w:rsidRPr="00A22EA5" w:rsidRDefault="00047AB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(212 чел.)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color w:val="auto"/>
                <w:sz w:val="28"/>
                <w:szCs w:val="28"/>
              </w:rPr>
              <w:t>9</w:t>
            </w:r>
          </w:p>
          <w:p w:rsidR="00047AB1" w:rsidRPr="00A22EA5" w:rsidRDefault="00047AB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(199 чел.)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color w:val="auto"/>
                <w:sz w:val="28"/>
                <w:szCs w:val="28"/>
              </w:rPr>
              <w:t>10</w:t>
            </w:r>
          </w:p>
          <w:p w:rsidR="00047AB1" w:rsidRPr="00A22EA5" w:rsidRDefault="00047AB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(76 чел.)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:rsidR="00047AB1" w:rsidRDefault="00242A21" w:rsidP="00242A21">
            <w:pPr>
              <w:tabs>
                <w:tab w:val="left" w:pos="792"/>
                <w:tab w:val="center" w:pos="3365"/>
              </w:tabs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ab/>
              <w:t>11</w:t>
            </w:r>
          </w:p>
          <w:p w:rsidR="00A22EA5" w:rsidRPr="00A22EA5" w:rsidRDefault="00047AB1" w:rsidP="00242A21">
            <w:pPr>
              <w:tabs>
                <w:tab w:val="left" w:pos="792"/>
                <w:tab w:val="center" w:pos="3365"/>
              </w:tabs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(64 чел.)</w:t>
            </w:r>
          </w:p>
        </w:tc>
      </w:tr>
      <w:tr w:rsidR="00A22EA5" w:rsidRPr="00A22EA5" w:rsidTr="00A22EA5">
        <w:tc>
          <w:tcPr>
            <w:tcW w:w="709" w:type="dxa"/>
            <w:shd w:val="clear" w:color="auto" w:fill="BFBFBF" w:themeFill="background1" w:themeFillShade="BF"/>
          </w:tcPr>
          <w:p w:rsidR="00A22EA5" w:rsidRP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color w:val="auto"/>
                <w:sz w:val="28"/>
                <w:szCs w:val="28"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22EA5" w:rsidRPr="00A22EA5" w:rsidRDefault="00A22EA5" w:rsidP="00A22EA5">
            <w:pPr>
              <w:jc w:val="center"/>
              <w:rPr>
                <w:rFonts w:ascii="Calibri" w:hAnsi="Calibri"/>
                <w:i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i/>
                <w:color w:val="auto"/>
                <w:sz w:val="28"/>
                <w:szCs w:val="28"/>
              </w:rPr>
              <w:t>Плохая приспосабливаемость</w:t>
            </w:r>
          </w:p>
        </w:tc>
        <w:tc>
          <w:tcPr>
            <w:tcW w:w="1843" w:type="dxa"/>
          </w:tcPr>
          <w:p w:rsid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3,67</w:t>
            </w:r>
          </w:p>
          <w:p w:rsidR="00A22EA5" w:rsidRP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3,49</w:t>
            </w:r>
          </w:p>
          <w:p w:rsidR="00A22EA5" w:rsidRP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3,18</w:t>
            </w:r>
          </w:p>
          <w:p w:rsidR="00A22EA5" w:rsidRP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3,92</w:t>
            </w:r>
          </w:p>
          <w:p w:rsidR="00A22EA5" w:rsidRP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</w:p>
        </w:tc>
        <w:tc>
          <w:tcPr>
            <w:tcW w:w="6947" w:type="dxa"/>
          </w:tcPr>
          <w:p w:rsidR="00A22EA5" w:rsidRDefault="00242A21" w:rsidP="00ED0171">
            <w:pPr>
              <w:tabs>
                <w:tab w:val="left" w:pos="459"/>
              </w:tabs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ab/>
              <w:t>3,97</w:t>
            </w:r>
          </w:p>
          <w:p w:rsidR="00242A21" w:rsidRDefault="00242A21" w:rsidP="00242A21">
            <w:pPr>
              <w:tabs>
                <w:tab w:val="left" w:pos="720"/>
              </w:tabs>
              <w:rPr>
                <w:rFonts w:ascii="Calibri" w:hAnsi="Calibri"/>
                <w:color w:val="auto"/>
                <w:sz w:val="28"/>
                <w:szCs w:val="28"/>
              </w:rPr>
            </w:pPr>
          </w:p>
        </w:tc>
      </w:tr>
      <w:tr w:rsidR="00A22EA5" w:rsidRPr="00A22EA5" w:rsidTr="00A22EA5">
        <w:tc>
          <w:tcPr>
            <w:tcW w:w="709" w:type="dxa"/>
            <w:shd w:val="clear" w:color="auto" w:fill="BFBFBF" w:themeFill="background1" w:themeFillShade="BF"/>
          </w:tcPr>
          <w:p w:rsidR="00A22EA5" w:rsidRP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color w:val="auto"/>
                <w:sz w:val="28"/>
                <w:szCs w:val="28"/>
              </w:rPr>
              <w:t>2.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22EA5" w:rsidRPr="00A22EA5" w:rsidRDefault="00A22EA5" w:rsidP="00A22EA5">
            <w:pPr>
              <w:jc w:val="center"/>
              <w:rPr>
                <w:rFonts w:ascii="Calibri" w:hAnsi="Calibri"/>
                <w:i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i/>
                <w:color w:val="auto"/>
                <w:sz w:val="28"/>
                <w:szCs w:val="28"/>
              </w:rPr>
              <w:t>Потребность во внимании</w:t>
            </w:r>
          </w:p>
        </w:tc>
        <w:tc>
          <w:tcPr>
            <w:tcW w:w="1843" w:type="dxa"/>
          </w:tcPr>
          <w:p w:rsidR="00A22EA5" w:rsidRDefault="00043E99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3,99</w:t>
            </w:r>
          </w:p>
          <w:p w:rsidR="00043E99" w:rsidRPr="00A22EA5" w:rsidRDefault="00043E99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2EA5" w:rsidRPr="00A22EA5" w:rsidRDefault="00043E99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3,49</w:t>
            </w:r>
          </w:p>
        </w:tc>
        <w:tc>
          <w:tcPr>
            <w:tcW w:w="1559" w:type="dxa"/>
          </w:tcPr>
          <w:p w:rsidR="00A22EA5" w:rsidRPr="00A22EA5" w:rsidRDefault="00043E99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3,22</w:t>
            </w:r>
          </w:p>
        </w:tc>
        <w:tc>
          <w:tcPr>
            <w:tcW w:w="992" w:type="dxa"/>
          </w:tcPr>
          <w:p w:rsidR="00A22EA5" w:rsidRPr="00A22EA5" w:rsidRDefault="00043E99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3,57</w:t>
            </w:r>
          </w:p>
        </w:tc>
        <w:tc>
          <w:tcPr>
            <w:tcW w:w="6947" w:type="dxa"/>
          </w:tcPr>
          <w:p w:rsidR="00A22EA5" w:rsidRPr="00A22EA5" w:rsidRDefault="00043E99" w:rsidP="00043E99">
            <w:pPr>
              <w:tabs>
                <w:tab w:val="left" w:pos="468"/>
                <w:tab w:val="center" w:pos="3365"/>
              </w:tabs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ab/>
              <w:t>3,80</w:t>
            </w:r>
            <w:r>
              <w:rPr>
                <w:rFonts w:ascii="Calibri" w:hAnsi="Calibri"/>
                <w:color w:val="auto"/>
                <w:sz w:val="28"/>
                <w:szCs w:val="28"/>
              </w:rPr>
              <w:tab/>
              <w:t>3</w:t>
            </w:r>
          </w:p>
        </w:tc>
      </w:tr>
      <w:tr w:rsidR="00A22EA5" w:rsidRPr="00A22EA5" w:rsidTr="00A22EA5">
        <w:tc>
          <w:tcPr>
            <w:tcW w:w="709" w:type="dxa"/>
            <w:shd w:val="clear" w:color="auto" w:fill="BFBFBF" w:themeFill="background1" w:themeFillShade="BF"/>
          </w:tcPr>
          <w:p w:rsidR="00A22EA5" w:rsidRPr="00A22EA5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color w:val="auto"/>
                <w:sz w:val="28"/>
                <w:szCs w:val="28"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22EA5" w:rsidRPr="00A22EA5" w:rsidRDefault="00A22EA5" w:rsidP="00A22EA5">
            <w:pPr>
              <w:jc w:val="center"/>
              <w:rPr>
                <w:rFonts w:ascii="Calibri" w:hAnsi="Calibri"/>
                <w:i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i/>
                <w:color w:val="auto"/>
                <w:sz w:val="28"/>
                <w:szCs w:val="28"/>
              </w:rPr>
              <w:t>Принятие асоциальных установок</w:t>
            </w:r>
          </w:p>
        </w:tc>
        <w:tc>
          <w:tcPr>
            <w:tcW w:w="1843" w:type="dxa"/>
          </w:tcPr>
          <w:p w:rsidR="00A22EA5" w:rsidRPr="00A22EA5" w:rsidRDefault="00086F8C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3,69</w:t>
            </w:r>
          </w:p>
        </w:tc>
        <w:tc>
          <w:tcPr>
            <w:tcW w:w="1276" w:type="dxa"/>
          </w:tcPr>
          <w:p w:rsidR="00A22EA5" w:rsidRPr="00A22EA5" w:rsidRDefault="00086F8C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3,58</w:t>
            </w:r>
          </w:p>
        </w:tc>
        <w:tc>
          <w:tcPr>
            <w:tcW w:w="1559" w:type="dxa"/>
          </w:tcPr>
          <w:p w:rsidR="00A22EA5" w:rsidRPr="00A22EA5" w:rsidRDefault="00086F8C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3,59</w:t>
            </w:r>
          </w:p>
        </w:tc>
        <w:tc>
          <w:tcPr>
            <w:tcW w:w="992" w:type="dxa"/>
          </w:tcPr>
          <w:p w:rsidR="00A22EA5" w:rsidRPr="00A22EA5" w:rsidRDefault="00086F8C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3,43</w:t>
            </w:r>
          </w:p>
        </w:tc>
        <w:tc>
          <w:tcPr>
            <w:tcW w:w="6947" w:type="dxa"/>
          </w:tcPr>
          <w:p w:rsidR="00A22EA5" w:rsidRPr="00A22EA5" w:rsidRDefault="00086F8C" w:rsidP="00086F8C">
            <w:pPr>
              <w:tabs>
                <w:tab w:val="left" w:pos="492"/>
                <w:tab w:val="center" w:pos="3365"/>
              </w:tabs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ab/>
              <w:t>3,41</w:t>
            </w:r>
            <w:r>
              <w:rPr>
                <w:rFonts w:ascii="Calibri" w:hAnsi="Calibri"/>
                <w:color w:val="auto"/>
                <w:sz w:val="28"/>
                <w:szCs w:val="28"/>
              </w:rPr>
              <w:tab/>
              <w:t>3,41</w:t>
            </w:r>
          </w:p>
        </w:tc>
      </w:tr>
      <w:tr w:rsidR="00A22EA5" w:rsidRPr="00017B20" w:rsidTr="00A22EA5">
        <w:tc>
          <w:tcPr>
            <w:tcW w:w="709" w:type="dxa"/>
            <w:shd w:val="clear" w:color="auto" w:fill="BFBFBF" w:themeFill="background1" w:themeFillShade="BF"/>
          </w:tcPr>
          <w:p w:rsidR="00A22EA5" w:rsidRPr="00ED0171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4.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22EA5" w:rsidRPr="00ED0171" w:rsidRDefault="00A22EA5" w:rsidP="00A22EA5">
            <w:pPr>
              <w:jc w:val="center"/>
              <w:rPr>
                <w:rFonts w:ascii="Calibri" w:hAnsi="Calibri"/>
                <w:i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i/>
                <w:color w:val="auto"/>
                <w:sz w:val="28"/>
                <w:szCs w:val="28"/>
              </w:rPr>
              <w:t>Стремление к риску</w:t>
            </w:r>
          </w:p>
        </w:tc>
        <w:tc>
          <w:tcPr>
            <w:tcW w:w="1843" w:type="dxa"/>
          </w:tcPr>
          <w:p w:rsidR="00A22EA5" w:rsidRPr="00ED0171" w:rsidRDefault="00ED017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3,60</w:t>
            </w:r>
          </w:p>
        </w:tc>
        <w:tc>
          <w:tcPr>
            <w:tcW w:w="1276" w:type="dxa"/>
          </w:tcPr>
          <w:p w:rsidR="00A22EA5" w:rsidRPr="00ED0171" w:rsidRDefault="00ED017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3,70</w:t>
            </w:r>
          </w:p>
        </w:tc>
        <w:tc>
          <w:tcPr>
            <w:tcW w:w="1559" w:type="dxa"/>
          </w:tcPr>
          <w:p w:rsidR="00A22EA5" w:rsidRPr="00ED0171" w:rsidRDefault="00ED017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3,70</w:t>
            </w:r>
          </w:p>
        </w:tc>
        <w:tc>
          <w:tcPr>
            <w:tcW w:w="992" w:type="dxa"/>
          </w:tcPr>
          <w:p w:rsidR="00A22EA5" w:rsidRPr="00ED0171" w:rsidRDefault="00ED017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4,21</w:t>
            </w:r>
          </w:p>
        </w:tc>
        <w:tc>
          <w:tcPr>
            <w:tcW w:w="6947" w:type="dxa"/>
          </w:tcPr>
          <w:p w:rsidR="00A22EA5" w:rsidRPr="00ED0171" w:rsidRDefault="00ED0171" w:rsidP="00ED0171">
            <w:pPr>
              <w:tabs>
                <w:tab w:val="left" w:pos="459"/>
              </w:tabs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ab/>
              <w:t>4,19</w:t>
            </w:r>
          </w:p>
        </w:tc>
      </w:tr>
      <w:tr w:rsidR="00A22EA5" w:rsidRPr="00017B20" w:rsidTr="00A22EA5">
        <w:tc>
          <w:tcPr>
            <w:tcW w:w="709" w:type="dxa"/>
            <w:shd w:val="clear" w:color="auto" w:fill="BFBFBF" w:themeFill="background1" w:themeFillShade="BF"/>
          </w:tcPr>
          <w:p w:rsidR="00A22EA5" w:rsidRPr="00ED0171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5.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22EA5" w:rsidRPr="00ED0171" w:rsidRDefault="00A22EA5" w:rsidP="00A22EA5">
            <w:pPr>
              <w:jc w:val="center"/>
              <w:rPr>
                <w:rFonts w:ascii="Calibri" w:hAnsi="Calibri"/>
                <w:i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i/>
                <w:color w:val="auto"/>
                <w:sz w:val="28"/>
                <w:szCs w:val="28"/>
              </w:rPr>
              <w:t>Импульсивность</w:t>
            </w:r>
          </w:p>
        </w:tc>
        <w:tc>
          <w:tcPr>
            <w:tcW w:w="1843" w:type="dxa"/>
          </w:tcPr>
          <w:p w:rsidR="00A22EA5" w:rsidRPr="00ED0171" w:rsidRDefault="00ED017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3,13</w:t>
            </w:r>
          </w:p>
        </w:tc>
        <w:tc>
          <w:tcPr>
            <w:tcW w:w="1276" w:type="dxa"/>
          </w:tcPr>
          <w:p w:rsidR="00A22EA5" w:rsidRPr="00ED0171" w:rsidRDefault="00ED017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3,22</w:t>
            </w:r>
          </w:p>
        </w:tc>
        <w:tc>
          <w:tcPr>
            <w:tcW w:w="1559" w:type="dxa"/>
          </w:tcPr>
          <w:p w:rsidR="00A22EA5" w:rsidRPr="00ED0171" w:rsidRDefault="00ED017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3,09</w:t>
            </w:r>
          </w:p>
        </w:tc>
        <w:tc>
          <w:tcPr>
            <w:tcW w:w="992" w:type="dxa"/>
          </w:tcPr>
          <w:p w:rsidR="00A22EA5" w:rsidRPr="00ED0171" w:rsidRDefault="00ED017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3,82</w:t>
            </w:r>
          </w:p>
        </w:tc>
        <w:tc>
          <w:tcPr>
            <w:tcW w:w="6947" w:type="dxa"/>
          </w:tcPr>
          <w:p w:rsidR="00A22EA5" w:rsidRPr="00ED0171" w:rsidRDefault="00ED0171" w:rsidP="00ED0171">
            <w:pPr>
              <w:tabs>
                <w:tab w:val="left" w:pos="459"/>
              </w:tabs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ab/>
              <w:t>3,95</w:t>
            </w:r>
          </w:p>
        </w:tc>
      </w:tr>
      <w:tr w:rsidR="00A22EA5" w:rsidRPr="00017B20" w:rsidTr="00A22EA5">
        <w:tc>
          <w:tcPr>
            <w:tcW w:w="709" w:type="dxa"/>
            <w:shd w:val="clear" w:color="auto" w:fill="BFBFBF" w:themeFill="background1" w:themeFillShade="BF"/>
          </w:tcPr>
          <w:p w:rsidR="00A22EA5" w:rsidRPr="00ED0171" w:rsidRDefault="00A22EA5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6.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22EA5" w:rsidRPr="00ED0171" w:rsidRDefault="00A22EA5" w:rsidP="00A22EA5">
            <w:pPr>
              <w:jc w:val="center"/>
              <w:rPr>
                <w:rFonts w:ascii="Calibri" w:hAnsi="Calibri"/>
                <w:i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i/>
                <w:color w:val="auto"/>
                <w:sz w:val="28"/>
                <w:szCs w:val="28"/>
              </w:rPr>
              <w:t>Тревожность</w:t>
            </w:r>
          </w:p>
        </w:tc>
        <w:tc>
          <w:tcPr>
            <w:tcW w:w="1843" w:type="dxa"/>
          </w:tcPr>
          <w:p w:rsidR="00A22EA5" w:rsidRPr="00ED0171" w:rsidRDefault="00ED017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4,12</w:t>
            </w:r>
          </w:p>
        </w:tc>
        <w:tc>
          <w:tcPr>
            <w:tcW w:w="1276" w:type="dxa"/>
          </w:tcPr>
          <w:p w:rsidR="00A22EA5" w:rsidRPr="00ED0171" w:rsidRDefault="00ED017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3,73</w:t>
            </w:r>
          </w:p>
        </w:tc>
        <w:tc>
          <w:tcPr>
            <w:tcW w:w="1559" w:type="dxa"/>
          </w:tcPr>
          <w:p w:rsidR="00A22EA5" w:rsidRPr="00ED0171" w:rsidRDefault="00ED017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3,51</w:t>
            </w:r>
          </w:p>
        </w:tc>
        <w:tc>
          <w:tcPr>
            <w:tcW w:w="992" w:type="dxa"/>
          </w:tcPr>
          <w:p w:rsidR="00A22EA5" w:rsidRPr="00ED0171" w:rsidRDefault="00ED0171" w:rsidP="00A22EA5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>3,82</w:t>
            </w:r>
          </w:p>
        </w:tc>
        <w:tc>
          <w:tcPr>
            <w:tcW w:w="6947" w:type="dxa"/>
          </w:tcPr>
          <w:p w:rsidR="00A22EA5" w:rsidRPr="00ED0171" w:rsidRDefault="00ED0171" w:rsidP="00ED0171">
            <w:pPr>
              <w:tabs>
                <w:tab w:val="left" w:pos="480"/>
              </w:tabs>
              <w:rPr>
                <w:rFonts w:ascii="Calibri" w:hAnsi="Calibri"/>
                <w:color w:val="auto"/>
                <w:sz w:val="28"/>
                <w:szCs w:val="28"/>
              </w:rPr>
            </w:pPr>
            <w:r w:rsidRPr="00ED0171">
              <w:rPr>
                <w:rFonts w:ascii="Calibri" w:hAnsi="Calibri"/>
                <w:color w:val="auto"/>
                <w:sz w:val="28"/>
                <w:szCs w:val="28"/>
              </w:rPr>
              <w:tab/>
              <w:t>4,06</w:t>
            </w:r>
          </w:p>
        </w:tc>
      </w:tr>
    </w:tbl>
    <w:p w:rsidR="00C65607" w:rsidRDefault="00C65607" w:rsidP="00C65607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65607" w:rsidRDefault="00C65607" w:rsidP="00C65607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Все показатели факторов риска в </w:t>
      </w:r>
      <w:r w:rsidRPr="00C65607">
        <w:rPr>
          <w:rFonts w:ascii="Times New Roman" w:hAnsi="Times New Roman"/>
          <w:color w:val="auto"/>
          <w:sz w:val="28"/>
          <w:szCs w:val="28"/>
        </w:rPr>
        <w:t>МОУ СОШ «Образовательный комплекс № 1»</w:t>
      </w:r>
      <w:r>
        <w:rPr>
          <w:rFonts w:ascii="Times New Roman" w:hAnsi="Times New Roman"/>
          <w:color w:val="auto"/>
          <w:sz w:val="28"/>
          <w:szCs w:val="28"/>
        </w:rPr>
        <w:t xml:space="preserve"> по классам не превышают норму.</w:t>
      </w:r>
    </w:p>
    <w:p w:rsidR="00C65607" w:rsidRDefault="00C65607" w:rsidP="00C65607">
      <w:pPr>
        <w:spacing w:after="0"/>
        <w:ind w:firstLine="709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Соотношение уровня факторов защиты </w:t>
      </w:r>
      <w:r w:rsidR="007309FF">
        <w:rPr>
          <w:rFonts w:ascii="Calibri" w:hAnsi="Calibri"/>
          <w:b/>
          <w:color w:val="auto"/>
          <w:sz w:val="32"/>
          <w:szCs w:val="32"/>
        </w:rPr>
        <w:t>(в стенах</w:t>
      </w:r>
      <w:r w:rsidR="007309FF" w:rsidRPr="00A22EA5">
        <w:rPr>
          <w:rFonts w:ascii="Calibri" w:hAnsi="Calibri"/>
          <w:b/>
          <w:color w:val="auto"/>
          <w:sz w:val="32"/>
          <w:szCs w:val="32"/>
        </w:rPr>
        <w:t xml:space="preserve">) </w:t>
      </w:r>
      <w:r>
        <w:rPr>
          <w:b/>
          <w:color w:val="auto"/>
          <w:sz w:val="32"/>
          <w:szCs w:val="32"/>
        </w:rPr>
        <w:t>по классам</w:t>
      </w:r>
    </w:p>
    <w:p w:rsidR="007309FF" w:rsidRDefault="007309FF" w:rsidP="00C65607">
      <w:pPr>
        <w:spacing w:after="0"/>
        <w:ind w:firstLine="709"/>
        <w:jc w:val="center"/>
        <w:rPr>
          <w:b/>
          <w:color w:val="auto"/>
          <w:sz w:val="32"/>
          <w:szCs w:val="32"/>
        </w:rPr>
      </w:pPr>
      <w:bookmarkStart w:id="0" w:name="_GoBack"/>
      <w:bookmarkEnd w:id="0"/>
    </w:p>
    <w:tbl>
      <w:tblPr>
        <w:tblStyle w:val="a8"/>
        <w:tblW w:w="0" w:type="auto"/>
        <w:tblInd w:w="-601" w:type="dxa"/>
        <w:tblLook w:val="04A0"/>
      </w:tblPr>
      <w:tblGrid>
        <w:gridCol w:w="587"/>
        <w:gridCol w:w="2779"/>
        <w:gridCol w:w="1359"/>
        <w:gridCol w:w="923"/>
        <w:gridCol w:w="1250"/>
        <w:gridCol w:w="943"/>
        <w:gridCol w:w="2331"/>
      </w:tblGrid>
      <w:tr w:rsidR="00C65607" w:rsidTr="002D7C8F">
        <w:tc>
          <w:tcPr>
            <w:tcW w:w="587" w:type="dxa"/>
            <w:vMerge w:val="restart"/>
            <w:shd w:val="clear" w:color="auto" w:fill="BFBFBF" w:themeFill="background1" w:themeFillShade="BF"/>
          </w:tcPr>
          <w:p w:rsidR="00C65607" w:rsidRDefault="00C65607" w:rsidP="00CC04A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779" w:type="dxa"/>
            <w:vMerge w:val="restart"/>
            <w:shd w:val="clear" w:color="auto" w:fill="F2F2F2" w:themeFill="background1" w:themeFillShade="F2"/>
          </w:tcPr>
          <w:p w:rsidR="00C65607" w:rsidRDefault="00C65607" w:rsidP="00CC04A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Факторы защиты</w:t>
            </w:r>
          </w:p>
        </w:tc>
        <w:tc>
          <w:tcPr>
            <w:tcW w:w="6806" w:type="dxa"/>
            <w:gridSpan w:val="5"/>
            <w:shd w:val="clear" w:color="auto" w:fill="D9D9D9" w:themeFill="background1" w:themeFillShade="D9"/>
          </w:tcPr>
          <w:p w:rsidR="00C65607" w:rsidRDefault="00C65607" w:rsidP="00CC04A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Класс </w:t>
            </w:r>
            <w:r w:rsidRPr="00C65607">
              <w:rPr>
                <w:b/>
                <w:color w:val="auto"/>
                <w:sz w:val="28"/>
                <w:szCs w:val="28"/>
              </w:rPr>
              <w:t>(количество участников)</w:t>
            </w:r>
          </w:p>
        </w:tc>
      </w:tr>
      <w:tr w:rsidR="00C65607" w:rsidTr="00C65607">
        <w:tc>
          <w:tcPr>
            <w:tcW w:w="587" w:type="dxa"/>
            <w:vMerge/>
            <w:shd w:val="clear" w:color="auto" w:fill="BFBFBF" w:themeFill="background1" w:themeFillShade="BF"/>
          </w:tcPr>
          <w:p w:rsidR="00C65607" w:rsidRDefault="00C65607" w:rsidP="00CC04A3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779" w:type="dxa"/>
            <w:vMerge/>
            <w:shd w:val="clear" w:color="auto" w:fill="F2F2F2" w:themeFill="background1" w:themeFillShade="F2"/>
          </w:tcPr>
          <w:p w:rsidR="00C65607" w:rsidRDefault="00C65607" w:rsidP="00CC04A3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</w:tcPr>
          <w:p w:rsidR="00C65607" w:rsidRDefault="00C65607" w:rsidP="00CC04A3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color w:val="auto"/>
                <w:sz w:val="28"/>
                <w:szCs w:val="28"/>
              </w:rPr>
              <w:t>7</w:t>
            </w:r>
          </w:p>
          <w:p w:rsidR="00C65607" w:rsidRDefault="00C65607" w:rsidP="00CC04A3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(156 чел.)</w:t>
            </w:r>
          </w:p>
          <w:p w:rsidR="00C65607" w:rsidRPr="00A22EA5" w:rsidRDefault="00C65607" w:rsidP="00CC04A3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:rsidR="00C65607" w:rsidRDefault="00C65607" w:rsidP="00CC04A3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color w:val="auto"/>
                <w:sz w:val="28"/>
                <w:szCs w:val="28"/>
              </w:rPr>
              <w:t>8</w:t>
            </w:r>
          </w:p>
          <w:p w:rsidR="00C65607" w:rsidRPr="00A22EA5" w:rsidRDefault="00C65607" w:rsidP="00CC04A3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(212 чел.)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:rsidR="00C65607" w:rsidRDefault="00C65607" w:rsidP="00CC04A3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color w:val="auto"/>
                <w:sz w:val="28"/>
                <w:szCs w:val="28"/>
              </w:rPr>
              <w:t>9</w:t>
            </w:r>
          </w:p>
          <w:p w:rsidR="00C65607" w:rsidRPr="00A22EA5" w:rsidRDefault="00C65607" w:rsidP="00CC04A3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(199 чел.)</w:t>
            </w:r>
          </w:p>
        </w:tc>
        <w:tc>
          <w:tcPr>
            <w:tcW w:w="943" w:type="dxa"/>
            <w:shd w:val="clear" w:color="auto" w:fill="F2F2F2" w:themeFill="background1" w:themeFillShade="F2"/>
          </w:tcPr>
          <w:p w:rsidR="00C65607" w:rsidRDefault="00C65607" w:rsidP="00CC04A3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 w:rsidRPr="00A22EA5">
              <w:rPr>
                <w:rFonts w:ascii="Calibri" w:hAnsi="Calibri"/>
                <w:color w:val="auto"/>
                <w:sz w:val="28"/>
                <w:szCs w:val="28"/>
              </w:rPr>
              <w:t>10</w:t>
            </w:r>
          </w:p>
          <w:p w:rsidR="00C65607" w:rsidRPr="00A22EA5" w:rsidRDefault="00C65607" w:rsidP="00CC04A3">
            <w:pPr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(76 чел.)</w:t>
            </w:r>
          </w:p>
        </w:tc>
        <w:tc>
          <w:tcPr>
            <w:tcW w:w="2331" w:type="dxa"/>
            <w:shd w:val="clear" w:color="auto" w:fill="F2F2F2" w:themeFill="background1" w:themeFillShade="F2"/>
          </w:tcPr>
          <w:p w:rsidR="00C65607" w:rsidRDefault="00C65607" w:rsidP="00CC04A3">
            <w:pPr>
              <w:tabs>
                <w:tab w:val="left" w:pos="792"/>
                <w:tab w:val="center" w:pos="3365"/>
              </w:tabs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ab/>
              <w:t>11</w:t>
            </w:r>
          </w:p>
          <w:p w:rsidR="00C65607" w:rsidRPr="00A22EA5" w:rsidRDefault="00C65607" w:rsidP="00C65607">
            <w:pPr>
              <w:tabs>
                <w:tab w:val="left" w:pos="792"/>
                <w:tab w:val="center" w:pos="3365"/>
              </w:tabs>
              <w:jc w:val="center"/>
              <w:rPr>
                <w:rFonts w:ascii="Calibri" w:hAnsi="Calibri"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color w:val="auto"/>
                <w:sz w:val="28"/>
                <w:szCs w:val="28"/>
              </w:rPr>
              <w:t>(64 чел.)</w:t>
            </w:r>
          </w:p>
        </w:tc>
      </w:tr>
      <w:tr w:rsidR="00C65607" w:rsidTr="00C65607">
        <w:tc>
          <w:tcPr>
            <w:tcW w:w="587" w:type="dxa"/>
            <w:shd w:val="clear" w:color="auto" w:fill="BFBFBF" w:themeFill="background1" w:themeFillShade="BF"/>
          </w:tcPr>
          <w:p w:rsidR="00C65607" w:rsidRDefault="00C65607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C65607" w:rsidRDefault="00C65607" w:rsidP="00CC04A3">
            <w:pPr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Принятие родителями</w:t>
            </w:r>
          </w:p>
        </w:tc>
        <w:tc>
          <w:tcPr>
            <w:tcW w:w="1359" w:type="dxa"/>
          </w:tcPr>
          <w:p w:rsidR="00C65607" w:rsidRDefault="00B42FCD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7,45</w:t>
            </w:r>
          </w:p>
        </w:tc>
        <w:tc>
          <w:tcPr>
            <w:tcW w:w="923" w:type="dxa"/>
          </w:tcPr>
          <w:p w:rsidR="00C65607" w:rsidRDefault="00B42FCD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7,57</w:t>
            </w:r>
          </w:p>
        </w:tc>
        <w:tc>
          <w:tcPr>
            <w:tcW w:w="1250" w:type="dxa"/>
          </w:tcPr>
          <w:p w:rsidR="00C65607" w:rsidRDefault="00B42FCD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7,40</w:t>
            </w:r>
          </w:p>
        </w:tc>
        <w:tc>
          <w:tcPr>
            <w:tcW w:w="943" w:type="dxa"/>
          </w:tcPr>
          <w:p w:rsidR="00C65607" w:rsidRDefault="00B42FCD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6,29</w:t>
            </w:r>
          </w:p>
        </w:tc>
        <w:tc>
          <w:tcPr>
            <w:tcW w:w="2331" w:type="dxa"/>
          </w:tcPr>
          <w:p w:rsidR="00C65607" w:rsidRDefault="00B42FCD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6,78</w:t>
            </w:r>
          </w:p>
        </w:tc>
      </w:tr>
      <w:tr w:rsidR="00C65607" w:rsidTr="00C65607">
        <w:tc>
          <w:tcPr>
            <w:tcW w:w="587" w:type="dxa"/>
            <w:shd w:val="clear" w:color="auto" w:fill="BFBFBF" w:themeFill="background1" w:themeFillShade="BF"/>
          </w:tcPr>
          <w:p w:rsidR="00C65607" w:rsidRDefault="00C65607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C65607" w:rsidRDefault="00C65607" w:rsidP="00CC04A3">
            <w:pPr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Принятие одноклассниками</w:t>
            </w:r>
          </w:p>
        </w:tc>
        <w:tc>
          <w:tcPr>
            <w:tcW w:w="1359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6,54</w:t>
            </w:r>
          </w:p>
        </w:tc>
        <w:tc>
          <w:tcPr>
            <w:tcW w:w="923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6,44</w:t>
            </w:r>
          </w:p>
        </w:tc>
        <w:tc>
          <w:tcPr>
            <w:tcW w:w="1250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6,72</w:t>
            </w:r>
          </w:p>
        </w:tc>
        <w:tc>
          <w:tcPr>
            <w:tcW w:w="943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5,97</w:t>
            </w:r>
          </w:p>
        </w:tc>
        <w:tc>
          <w:tcPr>
            <w:tcW w:w="2331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5,66</w:t>
            </w:r>
          </w:p>
        </w:tc>
      </w:tr>
      <w:tr w:rsidR="00C65607" w:rsidTr="00C65607">
        <w:tc>
          <w:tcPr>
            <w:tcW w:w="587" w:type="dxa"/>
            <w:shd w:val="clear" w:color="auto" w:fill="BFBFBF" w:themeFill="background1" w:themeFillShade="BF"/>
          </w:tcPr>
          <w:p w:rsidR="00C65607" w:rsidRDefault="00C65607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C65607" w:rsidRDefault="00C65607" w:rsidP="00CC04A3">
            <w:pPr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Социальная активность</w:t>
            </w:r>
          </w:p>
        </w:tc>
        <w:tc>
          <w:tcPr>
            <w:tcW w:w="1359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5,13</w:t>
            </w:r>
          </w:p>
        </w:tc>
        <w:tc>
          <w:tcPr>
            <w:tcW w:w="923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5,10</w:t>
            </w:r>
          </w:p>
        </w:tc>
        <w:tc>
          <w:tcPr>
            <w:tcW w:w="1250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5,24</w:t>
            </w:r>
          </w:p>
        </w:tc>
        <w:tc>
          <w:tcPr>
            <w:tcW w:w="943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5,20</w:t>
            </w:r>
          </w:p>
        </w:tc>
        <w:tc>
          <w:tcPr>
            <w:tcW w:w="2331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5,06</w:t>
            </w:r>
          </w:p>
        </w:tc>
      </w:tr>
      <w:tr w:rsidR="00C65607" w:rsidTr="00C65607">
        <w:tc>
          <w:tcPr>
            <w:tcW w:w="587" w:type="dxa"/>
            <w:shd w:val="clear" w:color="auto" w:fill="BFBFBF" w:themeFill="background1" w:themeFillShade="BF"/>
          </w:tcPr>
          <w:p w:rsidR="00C65607" w:rsidRDefault="00C65607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C65607" w:rsidRDefault="00C65607" w:rsidP="00CC04A3">
            <w:pPr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Самоконтроль</w:t>
            </w:r>
          </w:p>
        </w:tc>
        <w:tc>
          <w:tcPr>
            <w:tcW w:w="1359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4,91</w:t>
            </w:r>
          </w:p>
        </w:tc>
        <w:tc>
          <w:tcPr>
            <w:tcW w:w="923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250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4,91</w:t>
            </w:r>
          </w:p>
        </w:tc>
        <w:tc>
          <w:tcPr>
            <w:tcW w:w="943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5,29</w:t>
            </w:r>
          </w:p>
        </w:tc>
        <w:tc>
          <w:tcPr>
            <w:tcW w:w="2331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4,66</w:t>
            </w:r>
          </w:p>
        </w:tc>
      </w:tr>
      <w:tr w:rsidR="00C65607" w:rsidTr="00C65607">
        <w:tc>
          <w:tcPr>
            <w:tcW w:w="587" w:type="dxa"/>
            <w:shd w:val="clear" w:color="auto" w:fill="BFBFBF" w:themeFill="background1" w:themeFillShade="BF"/>
          </w:tcPr>
          <w:p w:rsidR="00C65607" w:rsidRDefault="00C65607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C65607" w:rsidRDefault="00C65607" w:rsidP="00CC04A3">
            <w:pPr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Адаптированность к нормам</w:t>
            </w:r>
          </w:p>
        </w:tc>
        <w:tc>
          <w:tcPr>
            <w:tcW w:w="1359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6,10</w:t>
            </w:r>
          </w:p>
        </w:tc>
        <w:tc>
          <w:tcPr>
            <w:tcW w:w="923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5,87</w:t>
            </w:r>
          </w:p>
        </w:tc>
        <w:tc>
          <w:tcPr>
            <w:tcW w:w="1250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5,57</w:t>
            </w:r>
          </w:p>
        </w:tc>
        <w:tc>
          <w:tcPr>
            <w:tcW w:w="943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5,83</w:t>
            </w:r>
          </w:p>
        </w:tc>
        <w:tc>
          <w:tcPr>
            <w:tcW w:w="2331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5,63</w:t>
            </w:r>
          </w:p>
        </w:tc>
      </w:tr>
      <w:tr w:rsidR="00C65607" w:rsidTr="00C65607">
        <w:tc>
          <w:tcPr>
            <w:tcW w:w="587" w:type="dxa"/>
            <w:shd w:val="clear" w:color="auto" w:fill="BFBFBF" w:themeFill="background1" w:themeFillShade="BF"/>
          </w:tcPr>
          <w:p w:rsidR="00C65607" w:rsidRDefault="00C65607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C65607" w:rsidRDefault="00C65607" w:rsidP="00CC04A3">
            <w:pPr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Фрустрационная устойчивость</w:t>
            </w:r>
          </w:p>
        </w:tc>
        <w:tc>
          <w:tcPr>
            <w:tcW w:w="1359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5,57</w:t>
            </w:r>
          </w:p>
        </w:tc>
        <w:tc>
          <w:tcPr>
            <w:tcW w:w="923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5,27</w:t>
            </w:r>
          </w:p>
        </w:tc>
        <w:tc>
          <w:tcPr>
            <w:tcW w:w="1250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5,47</w:t>
            </w:r>
          </w:p>
        </w:tc>
        <w:tc>
          <w:tcPr>
            <w:tcW w:w="943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5,97</w:t>
            </w:r>
          </w:p>
        </w:tc>
        <w:tc>
          <w:tcPr>
            <w:tcW w:w="2331" w:type="dxa"/>
          </w:tcPr>
          <w:p w:rsidR="00C65607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5,34</w:t>
            </w:r>
          </w:p>
        </w:tc>
      </w:tr>
      <w:tr w:rsidR="00E021CC" w:rsidTr="00C65607">
        <w:tc>
          <w:tcPr>
            <w:tcW w:w="587" w:type="dxa"/>
            <w:shd w:val="clear" w:color="auto" w:fill="BFBFBF" w:themeFill="background1" w:themeFillShade="BF"/>
          </w:tcPr>
          <w:p w:rsidR="00E021CC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7.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E021CC" w:rsidRDefault="00E021CC" w:rsidP="00CC04A3">
            <w:pPr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Самоэфективность</w:t>
            </w:r>
          </w:p>
        </w:tc>
        <w:tc>
          <w:tcPr>
            <w:tcW w:w="1359" w:type="dxa"/>
          </w:tcPr>
          <w:p w:rsidR="00E021CC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923" w:type="dxa"/>
          </w:tcPr>
          <w:p w:rsidR="00E021CC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50" w:type="dxa"/>
          </w:tcPr>
          <w:p w:rsidR="00E021CC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943" w:type="dxa"/>
          </w:tcPr>
          <w:p w:rsidR="00E021CC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5,88</w:t>
            </w:r>
          </w:p>
        </w:tc>
        <w:tc>
          <w:tcPr>
            <w:tcW w:w="2331" w:type="dxa"/>
          </w:tcPr>
          <w:p w:rsidR="00E021CC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5,11</w:t>
            </w:r>
          </w:p>
        </w:tc>
      </w:tr>
      <w:tr w:rsidR="00E021CC" w:rsidTr="00C65607">
        <w:tc>
          <w:tcPr>
            <w:tcW w:w="587" w:type="dxa"/>
            <w:shd w:val="clear" w:color="auto" w:fill="BFBFBF" w:themeFill="background1" w:themeFillShade="BF"/>
          </w:tcPr>
          <w:p w:rsidR="00E021CC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8.</w:t>
            </w:r>
          </w:p>
        </w:tc>
        <w:tc>
          <w:tcPr>
            <w:tcW w:w="2779" w:type="dxa"/>
            <w:shd w:val="clear" w:color="auto" w:fill="F2F2F2" w:themeFill="background1" w:themeFillShade="F2"/>
          </w:tcPr>
          <w:p w:rsidR="00E021CC" w:rsidRDefault="00E021CC" w:rsidP="00CC04A3">
            <w:pPr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Дружелюбие, открытость</w:t>
            </w:r>
          </w:p>
        </w:tc>
        <w:tc>
          <w:tcPr>
            <w:tcW w:w="1359" w:type="dxa"/>
          </w:tcPr>
          <w:p w:rsidR="00E021CC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923" w:type="dxa"/>
          </w:tcPr>
          <w:p w:rsidR="00E021CC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50" w:type="dxa"/>
          </w:tcPr>
          <w:p w:rsidR="00E021CC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943" w:type="dxa"/>
          </w:tcPr>
          <w:p w:rsidR="00E021CC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5,25</w:t>
            </w:r>
          </w:p>
        </w:tc>
        <w:tc>
          <w:tcPr>
            <w:tcW w:w="2331" w:type="dxa"/>
          </w:tcPr>
          <w:p w:rsidR="00E021CC" w:rsidRDefault="00E021CC" w:rsidP="00CC04A3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5,02</w:t>
            </w:r>
          </w:p>
        </w:tc>
      </w:tr>
    </w:tbl>
    <w:p w:rsidR="004A63D0" w:rsidRPr="004A63D0" w:rsidRDefault="00C65607" w:rsidP="004A63D0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/>
      </w:r>
      <w:r w:rsidR="004A63D0" w:rsidRPr="004A63D0">
        <w:rPr>
          <w:rFonts w:ascii="Times New Roman" w:hAnsi="Times New Roman"/>
          <w:color w:val="auto"/>
          <w:sz w:val="28"/>
          <w:szCs w:val="28"/>
        </w:rPr>
        <w:t>Из таблицы видно, что в</w:t>
      </w:r>
      <w:r w:rsidR="004A63D0">
        <w:rPr>
          <w:rFonts w:ascii="Times New Roman" w:hAnsi="Times New Roman"/>
          <w:color w:val="auto"/>
          <w:sz w:val="28"/>
          <w:szCs w:val="28"/>
        </w:rPr>
        <w:t>о всех классах, подлежащих тестированию,</w:t>
      </w:r>
      <w:r w:rsidR="004A63D0" w:rsidRPr="004A63D0">
        <w:rPr>
          <w:rFonts w:ascii="Times New Roman" w:hAnsi="Times New Roman"/>
          <w:color w:val="auto"/>
          <w:sz w:val="28"/>
          <w:szCs w:val="28"/>
        </w:rPr>
        <w:t xml:space="preserve"> уровень факторов защиты не ниже средних показателей</w:t>
      </w:r>
      <w:r w:rsidR="004A63D0">
        <w:rPr>
          <w:rFonts w:ascii="Times New Roman" w:hAnsi="Times New Roman"/>
          <w:color w:val="auto"/>
          <w:sz w:val="28"/>
          <w:szCs w:val="28"/>
        </w:rPr>
        <w:t xml:space="preserve">. Стоит обратить внимание на результаты 11-х классов, а именно, на показатель </w:t>
      </w:r>
      <w:r w:rsidR="004A63D0" w:rsidRPr="004A63D0">
        <w:rPr>
          <w:rFonts w:ascii="Times New Roman" w:hAnsi="Times New Roman"/>
          <w:b/>
          <w:i/>
          <w:color w:val="auto"/>
          <w:sz w:val="28"/>
          <w:szCs w:val="28"/>
        </w:rPr>
        <w:t>самоконтроль поведения</w:t>
      </w:r>
      <w:r w:rsidR="004A63D0">
        <w:rPr>
          <w:rFonts w:ascii="Times New Roman" w:hAnsi="Times New Roman"/>
          <w:color w:val="auto"/>
          <w:sz w:val="28"/>
          <w:szCs w:val="28"/>
        </w:rPr>
        <w:t>, он находиться на самом низком уровне по сравнению с другими показателями.</w:t>
      </w:r>
    </w:p>
    <w:p w:rsidR="00A672D9" w:rsidRPr="00A672D9" w:rsidRDefault="00A672D9" w:rsidP="00A672D9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72D9">
        <w:rPr>
          <w:rFonts w:ascii="Times New Roman" w:hAnsi="Times New Roman"/>
          <w:color w:val="auto"/>
          <w:sz w:val="28"/>
          <w:szCs w:val="28"/>
        </w:rPr>
        <w:t xml:space="preserve">Факторы защиты, как и факторы риска, колеблются возле средних показателей. </w:t>
      </w:r>
    </w:p>
    <w:p w:rsidR="00A672D9" w:rsidRPr="00A672D9" w:rsidRDefault="00A672D9" w:rsidP="00A672D9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672D9">
        <w:rPr>
          <w:rFonts w:ascii="Times New Roman" w:hAnsi="Times New Roman"/>
          <w:color w:val="auto"/>
          <w:sz w:val="28"/>
          <w:szCs w:val="28"/>
        </w:rPr>
        <w:t>Таким образом, у большинства подростков шк</w:t>
      </w:r>
      <w:r>
        <w:rPr>
          <w:rFonts w:ascii="Times New Roman" w:hAnsi="Times New Roman"/>
          <w:color w:val="auto"/>
          <w:sz w:val="28"/>
          <w:szCs w:val="28"/>
        </w:rPr>
        <w:t>олы результаты благополучные (81,33%, 575 человек)</w:t>
      </w:r>
      <w:r w:rsidRPr="00A672D9">
        <w:rPr>
          <w:rFonts w:ascii="Times New Roman" w:hAnsi="Times New Roman"/>
          <w:color w:val="auto"/>
          <w:sz w:val="28"/>
          <w:szCs w:val="28"/>
        </w:rPr>
        <w:t xml:space="preserve">, то есть признаки склонности к зависимому поведению не выявлены, ребята обладают хорошей стрессоустойчивостью, адаптационными способностями, ощущают поддержку окружения. </w:t>
      </w:r>
    </w:p>
    <w:p w:rsidR="005F3A26" w:rsidRDefault="00A672D9" w:rsidP="005F3A26">
      <w:pPr>
        <w:spacing w:after="0"/>
        <w:ind w:firstLine="709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 15,70 % ребят (111</w:t>
      </w:r>
      <w:r w:rsidRPr="00A672D9">
        <w:rPr>
          <w:rFonts w:ascii="Times New Roman" w:hAnsi="Times New Roman"/>
          <w:color w:val="auto"/>
          <w:sz w:val="28"/>
          <w:szCs w:val="28"/>
        </w:rPr>
        <w:t xml:space="preserve"> человек) обнаружены высокие показатели склонности к вовлечению в зависимое поведение (2 группа риска). Характерными особенностями подростков данной группы являются склонность к риску, импульсивность поведения (под влиянием внешних обстоятельств и эмоций), тревожность, повышенная восприимчивость к влиянию группы. Обучающиеся этой группы в целом являются социально адаптированными и успешными, но в данный момент подвергаются риску быть вовлечѐнными в разные формы деструктивного поведения. Это может быть связано с ситуативными факторами (временная неудача, трудности, возникшие на пути удовлетворения актуальных потребностей, увлечение неблагополучной компанией) и, возможно, с индивидуальными свойствами темперамента ребѐнка. Будет полезным усилить контроль за учебной и общественной деятельностью этих детей, укреплять с ними контакт, их позитивную самооценку.</w:t>
      </w:r>
    </w:p>
    <w:p w:rsidR="005F3A26" w:rsidRPr="005F3A26" w:rsidRDefault="005F3A26" w:rsidP="005F3A26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Двадцать о</w:t>
      </w:r>
      <w:r w:rsidRPr="005F3A26">
        <w:rPr>
          <w:rFonts w:ascii="Times New Roman" w:hAnsi="Times New Roman"/>
          <w:b/>
          <w:i/>
          <w:color w:val="auto"/>
          <w:sz w:val="28"/>
          <w:szCs w:val="28"/>
        </w:rPr>
        <w:t>дин  обучающийся</w:t>
      </w:r>
      <w:r>
        <w:rPr>
          <w:rFonts w:ascii="Times New Roman" w:hAnsi="Times New Roman"/>
          <w:color w:val="auto"/>
          <w:sz w:val="28"/>
          <w:szCs w:val="28"/>
        </w:rPr>
        <w:t xml:space="preserve"> (2,97</w:t>
      </w:r>
      <w:r w:rsidRPr="005F3A26">
        <w:rPr>
          <w:rFonts w:ascii="Times New Roman" w:hAnsi="Times New Roman"/>
          <w:color w:val="auto"/>
          <w:sz w:val="28"/>
          <w:szCs w:val="28"/>
        </w:rPr>
        <w:t xml:space="preserve"> %) отнесен</w:t>
      </w:r>
      <w:r>
        <w:rPr>
          <w:rFonts w:ascii="Times New Roman" w:hAnsi="Times New Roman"/>
          <w:color w:val="auto"/>
          <w:sz w:val="28"/>
          <w:szCs w:val="28"/>
        </w:rPr>
        <w:t>ы</w:t>
      </w:r>
      <w:r w:rsidRPr="005F3A26">
        <w:rPr>
          <w:rFonts w:ascii="Times New Roman" w:hAnsi="Times New Roman"/>
          <w:color w:val="auto"/>
          <w:sz w:val="28"/>
          <w:szCs w:val="28"/>
        </w:rPr>
        <w:t xml:space="preserve"> по результатам социально-психологического тестирования к </w:t>
      </w:r>
      <w:r w:rsidRPr="005F3A26">
        <w:rPr>
          <w:rFonts w:ascii="Times New Roman" w:hAnsi="Times New Roman"/>
          <w:b/>
          <w:i/>
          <w:color w:val="auto"/>
          <w:sz w:val="28"/>
          <w:szCs w:val="28"/>
        </w:rPr>
        <w:t>третьей группе риска</w:t>
      </w:r>
      <w:r w:rsidRPr="005F3A26">
        <w:rPr>
          <w:rFonts w:ascii="Times New Roman" w:hAnsi="Times New Roman"/>
          <w:color w:val="auto"/>
          <w:sz w:val="28"/>
          <w:szCs w:val="28"/>
        </w:rPr>
        <w:t xml:space="preserve">. Обучающиеся этой группы подвергаются наиболее значительному риску быть вовлечѐнными в разные формы деструктивного поведения. </w:t>
      </w:r>
      <w:r w:rsidRPr="005F3A26">
        <w:rPr>
          <w:rFonts w:ascii="Times New Roman" w:hAnsi="Times New Roman"/>
          <w:color w:val="auto"/>
          <w:sz w:val="28"/>
          <w:szCs w:val="28"/>
        </w:rPr>
        <w:lastRenderedPageBreak/>
        <w:t xml:space="preserve">Обучающийся, попавший в третью группу риска,  в первую очередь нуждается во внимании педагога. Его необходимо включить в мероприятия профилактического характера. Показано участие в тренингах коммуникативных навыков и личностного роста. Он должен быть осведомлен о возможности получить адресную помощь психологов и других специалистов. Для работы с ним разработан   индивидуальный план. </w:t>
      </w:r>
    </w:p>
    <w:p w:rsidR="000213B0" w:rsidRPr="005F3A26" w:rsidRDefault="005F3A26" w:rsidP="005F3A26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F3A26">
        <w:rPr>
          <w:rFonts w:ascii="Times New Roman" w:hAnsi="Times New Roman"/>
          <w:color w:val="auto"/>
          <w:sz w:val="28"/>
          <w:szCs w:val="28"/>
        </w:rPr>
        <w:t>По итогам тестирования</w:t>
      </w:r>
      <w:r w:rsidRPr="005F3A26">
        <w:rPr>
          <w:rFonts w:ascii="Times New Roman" w:hAnsi="Times New Roman"/>
          <w:b/>
          <w:i/>
          <w:color w:val="auto"/>
          <w:sz w:val="28"/>
          <w:szCs w:val="28"/>
        </w:rPr>
        <w:t xml:space="preserve"> «проблемных классов»</w:t>
      </w:r>
      <w:r>
        <w:rPr>
          <w:rFonts w:ascii="Times New Roman" w:hAnsi="Times New Roman"/>
          <w:color w:val="auto"/>
          <w:sz w:val="28"/>
          <w:szCs w:val="28"/>
        </w:rPr>
        <w:t xml:space="preserve"> не выявлено.</w:t>
      </w:r>
    </w:p>
    <w:p w:rsidR="008F44E0" w:rsidRPr="008F44E0" w:rsidRDefault="008F44E0" w:rsidP="008F44E0">
      <w:pPr>
        <w:spacing w:after="0"/>
        <w:ind w:firstLine="709"/>
        <w:jc w:val="center"/>
        <w:rPr>
          <w:rFonts w:ascii="Times New Roman" w:hAnsi="Times New Roman"/>
          <w:color w:val="auto"/>
          <w:sz w:val="32"/>
          <w:szCs w:val="32"/>
        </w:rPr>
      </w:pPr>
      <w:r w:rsidRPr="005F3A26">
        <w:rPr>
          <w:rFonts w:ascii="Times New Roman" w:hAnsi="Times New Roman"/>
          <w:b/>
          <w:color w:val="auto"/>
          <w:sz w:val="32"/>
          <w:szCs w:val="32"/>
        </w:rPr>
        <w:t>Рекомендации:</w:t>
      </w:r>
    </w:p>
    <w:p w:rsidR="008F44E0" w:rsidRPr="008F44E0" w:rsidRDefault="008F44E0" w:rsidP="008F44E0">
      <w:pPr>
        <w:numPr>
          <w:ilvl w:val="0"/>
          <w:numId w:val="2"/>
        </w:numPr>
        <w:spacing w:after="0"/>
        <w:ind w:left="0" w:firstLine="0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8F44E0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Довести до сведения педагогов и администрации полученные результаты.</w:t>
      </w:r>
    </w:p>
    <w:p w:rsidR="008F44E0" w:rsidRPr="008F44E0" w:rsidRDefault="008F44E0" w:rsidP="008F44E0">
      <w:pPr>
        <w:numPr>
          <w:ilvl w:val="0"/>
          <w:numId w:val="2"/>
        </w:numPr>
        <w:spacing w:after="0"/>
        <w:ind w:left="0" w:firstLine="0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8F44E0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Разработать план профилактической работы и индивидуальную прог</w:t>
      </w:r>
      <w:r w:rsidR="005F3A26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рамму сопровождения обучающихся, попавших</w:t>
      </w:r>
      <w:r w:rsidRPr="008F44E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во 3 «группу риска». </w:t>
      </w:r>
    </w:p>
    <w:p w:rsidR="008F44E0" w:rsidRPr="008F44E0" w:rsidRDefault="008F44E0" w:rsidP="008F44E0">
      <w:pPr>
        <w:numPr>
          <w:ilvl w:val="0"/>
          <w:numId w:val="2"/>
        </w:numPr>
        <w:spacing w:after="0"/>
        <w:ind w:left="0" w:firstLine="0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8F44E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Подготовить рекомендации классным руководителям для организации профилактической работы с обучающимися, попавшими во 2 и 3 «группы риска».  </w:t>
      </w:r>
    </w:p>
    <w:p w:rsidR="008F44E0" w:rsidRPr="008F44E0" w:rsidRDefault="008F44E0" w:rsidP="008F44E0">
      <w:pPr>
        <w:numPr>
          <w:ilvl w:val="0"/>
          <w:numId w:val="2"/>
        </w:numPr>
        <w:spacing w:after="0"/>
        <w:ind w:left="0" w:firstLine="0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8F44E0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Продолжить профилактическую, просветительскую работу с родителями/законными представителями на тему сохранения позитивных, доверительных взаимоотношений с детьми и ответственности за надлежащий контроль за ними.</w:t>
      </w:r>
    </w:p>
    <w:p w:rsidR="008F44E0" w:rsidRPr="008F44E0" w:rsidRDefault="008F44E0" w:rsidP="008F44E0">
      <w:pPr>
        <w:numPr>
          <w:ilvl w:val="0"/>
          <w:numId w:val="2"/>
        </w:numPr>
        <w:spacing w:after="0"/>
        <w:ind w:left="0" w:firstLine="0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8F44E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Провести повторную диагностику </w:t>
      </w:r>
      <w:r w:rsidR="005F3A26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обучающихся</w:t>
      </w:r>
      <w:r w:rsidRPr="008F44E0">
        <w:rPr>
          <w:rFonts w:ascii="Times New Roman" w:eastAsia="Calibri" w:hAnsi="Times New Roman"/>
          <w:color w:val="auto"/>
          <w:sz w:val="28"/>
          <w:szCs w:val="28"/>
          <w:lang w:eastAsia="en-US"/>
        </w:rPr>
        <w:t>,</w:t>
      </w:r>
      <w:r w:rsidR="005F3A26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отнесенных</w:t>
      </w:r>
      <w:r w:rsidRPr="008F44E0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к высочайшей группе вовлечения в рисковое поведение.</w:t>
      </w:r>
    </w:p>
    <w:p w:rsidR="008F44E0" w:rsidRPr="008F44E0" w:rsidRDefault="008F44E0" w:rsidP="008F44E0">
      <w:pPr>
        <w:spacing w:after="0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8F44E0" w:rsidRDefault="008F44E0" w:rsidP="008F44E0">
      <w:pPr>
        <w:pStyle w:val="a3"/>
        <w:spacing w:after="0"/>
        <w:ind w:left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Рекомендации классным руководителям для работы с детьми </w:t>
      </w:r>
    </w:p>
    <w:p w:rsidR="008F44E0" w:rsidRDefault="008F44E0" w:rsidP="008F44E0">
      <w:pPr>
        <w:pStyle w:val="a3"/>
        <w:spacing w:after="0"/>
        <w:ind w:left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2 и 3 групп риска</w:t>
      </w:r>
    </w:p>
    <w:p w:rsidR="008F44E0" w:rsidRDefault="008F44E0" w:rsidP="008F44E0">
      <w:pPr>
        <w:pStyle w:val="a3"/>
        <w:spacing w:after="0"/>
        <w:ind w:left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8F44E0" w:rsidRDefault="008F44E0" w:rsidP="008F44E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Информировать обучающихся и родителей о юридических, медицинских, психологических последствиях противоправного поведения.</w:t>
      </w:r>
    </w:p>
    <w:p w:rsidR="008F44E0" w:rsidRDefault="008F44E0" w:rsidP="008F44E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Оказывать помощь обучающимся в организации досуга, обеспечении временной занятости во внеурочное время  (включение в секции, кружки), содействовать участию детей детско-юношеских объединениях и лагерях спортивно-патриотической направленности.</w:t>
      </w:r>
    </w:p>
    <w:p w:rsidR="008F44E0" w:rsidRDefault="008F44E0" w:rsidP="008F44E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Организовать встречи с людьми, добившимися успеха - «сделавшими себя сами».</w:t>
      </w:r>
    </w:p>
    <w:p w:rsidR="008F44E0" w:rsidRDefault="008F44E0" w:rsidP="008F44E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Обучать интернет-безопасности.</w:t>
      </w:r>
    </w:p>
    <w:p w:rsidR="008F44E0" w:rsidRDefault="008F44E0" w:rsidP="008F44E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Организовывать игры и мероприятия с акцентом на взаимопомощь, распределение ролей, принятие ответственности и пр. Уделять внимание формированию навыков адаптивного поведения, постановке жизненных и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профессиональных целей, определению ценностей,  рефлексии, формированию адекватной самооценки.</w:t>
      </w:r>
    </w:p>
    <w:p w:rsidR="008F44E0" w:rsidRDefault="008F44E0" w:rsidP="008F44E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Вовлекать обучающихся, попавших во 2 и 3 группы риска в социально полезную и творческую деятельность, поручать посильные дела с учѐтом интересов, создавать ситуации успеха.</w:t>
      </w:r>
    </w:p>
    <w:p w:rsidR="008F44E0" w:rsidRDefault="008F44E0" w:rsidP="008F44E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Осведомить детей и родителей о возможности получить консультацию психолога и других специалистов.</w:t>
      </w:r>
    </w:p>
    <w:p w:rsidR="000326CC" w:rsidRDefault="000326CC"/>
    <w:p w:rsidR="005F3A26" w:rsidRPr="005F3A26" w:rsidRDefault="005F3A26">
      <w:pPr>
        <w:rPr>
          <w:rFonts w:ascii="Times New Roman" w:hAnsi="Times New Roman"/>
          <w:sz w:val="28"/>
          <w:szCs w:val="28"/>
        </w:rPr>
      </w:pPr>
      <w:r w:rsidRPr="005F3A26">
        <w:rPr>
          <w:rFonts w:ascii="Times New Roman" w:hAnsi="Times New Roman"/>
          <w:sz w:val="28"/>
          <w:szCs w:val="28"/>
        </w:rPr>
        <w:t xml:space="preserve">Педагог – психолог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Е.С. Ялымова</w:t>
      </w:r>
    </w:p>
    <w:p w:rsidR="005F3A26" w:rsidRPr="005F3A26" w:rsidRDefault="005F3A26">
      <w:pPr>
        <w:rPr>
          <w:rFonts w:ascii="Times New Roman" w:hAnsi="Times New Roman"/>
          <w:sz w:val="28"/>
          <w:szCs w:val="28"/>
        </w:rPr>
      </w:pPr>
      <w:r w:rsidRPr="005F3A26">
        <w:rPr>
          <w:rFonts w:ascii="Times New Roman" w:hAnsi="Times New Roman"/>
          <w:sz w:val="28"/>
          <w:szCs w:val="28"/>
        </w:rPr>
        <w:t>МОУ СОШ «Образовательный комплекс № 1»</w:t>
      </w:r>
    </w:p>
    <w:p w:rsidR="005F3A26" w:rsidRPr="005F3A26" w:rsidRDefault="005F3A26">
      <w:pPr>
        <w:rPr>
          <w:rFonts w:ascii="Times New Roman" w:hAnsi="Times New Roman"/>
          <w:sz w:val="28"/>
          <w:szCs w:val="28"/>
        </w:rPr>
      </w:pPr>
      <w:r w:rsidRPr="005F3A26">
        <w:rPr>
          <w:rFonts w:ascii="Times New Roman" w:hAnsi="Times New Roman"/>
          <w:sz w:val="28"/>
          <w:szCs w:val="28"/>
        </w:rPr>
        <w:t>Центр образования № 6</w:t>
      </w:r>
    </w:p>
    <w:sectPr w:rsidR="005F3A26" w:rsidRPr="005F3A26" w:rsidSect="00DF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7CB" w:rsidRDefault="004D77CB" w:rsidP="00016E36">
      <w:pPr>
        <w:spacing w:after="0" w:line="240" w:lineRule="auto"/>
      </w:pPr>
      <w:r>
        <w:separator/>
      </w:r>
    </w:p>
  </w:endnote>
  <w:endnote w:type="continuationSeparator" w:id="1">
    <w:p w:rsidR="004D77CB" w:rsidRDefault="004D77CB" w:rsidP="0001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7CB" w:rsidRDefault="004D77CB" w:rsidP="00016E36">
      <w:pPr>
        <w:spacing w:after="0" w:line="240" w:lineRule="auto"/>
      </w:pPr>
      <w:r>
        <w:separator/>
      </w:r>
    </w:p>
  </w:footnote>
  <w:footnote w:type="continuationSeparator" w:id="1">
    <w:p w:rsidR="004D77CB" w:rsidRDefault="004D77CB" w:rsidP="00016E36">
      <w:pPr>
        <w:spacing w:after="0" w:line="240" w:lineRule="auto"/>
      </w:pPr>
      <w:r>
        <w:continuationSeparator/>
      </w:r>
    </w:p>
  </w:footnote>
  <w:footnote w:id="2">
    <w:p w:rsidR="00016E36" w:rsidRPr="00016E36" w:rsidRDefault="00016E36" w:rsidP="00016E36">
      <w:pPr>
        <w:pStyle w:val="a6"/>
        <w:rPr>
          <w:highlight w:val="yellow"/>
        </w:rPr>
      </w:pPr>
    </w:p>
  </w:footnote>
  <w:footnote w:id="3">
    <w:p w:rsidR="00016E36" w:rsidRDefault="00016E36" w:rsidP="00016E36">
      <w:pPr>
        <w:pStyle w:val="a6"/>
      </w:pPr>
    </w:p>
    <w:p w:rsidR="003C0182" w:rsidRDefault="003C0182" w:rsidP="00016E36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970B3"/>
    <w:multiLevelType w:val="multilevel"/>
    <w:tmpl w:val="1C8970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F636143"/>
    <w:multiLevelType w:val="multilevel"/>
    <w:tmpl w:val="1F63614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CF7"/>
    <w:rsid w:val="00016E36"/>
    <w:rsid w:val="00017B20"/>
    <w:rsid w:val="000213B0"/>
    <w:rsid w:val="000326CC"/>
    <w:rsid w:val="00043E99"/>
    <w:rsid w:val="00047AB1"/>
    <w:rsid w:val="00086F8C"/>
    <w:rsid w:val="000D71DB"/>
    <w:rsid w:val="00242A21"/>
    <w:rsid w:val="003C0182"/>
    <w:rsid w:val="004A63D0"/>
    <w:rsid w:val="004D77CB"/>
    <w:rsid w:val="0050590B"/>
    <w:rsid w:val="005139C0"/>
    <w:rsid w:val="005A7B96"/>
    <w:rsid w:val="005F3A26"/>
    <w:rsid w:val="00623F0F"/>
    <w:rsid w:val="00647347"/>
    <w:rsid w:val="00652921"/>
    <w:rsid w:val="007309FF"/>
    <w:rsid w:val="007A0FE2"/>
    <w:rsid w:val="007B3496"/>
    <w:rsid w:val="00801CF7"/>
    <w:rsid w:val="008054E9"/>
    <w:rsid w:val="008F44E0"/>
    <w:rsid w:val="00944E8B"/>
    <w:rsid w:val="00A22EA5"/>
    <w:rsid w:val="00A672D9"/>
    <w:rsid w:val="00AF0868"/>
    <w:rsid w:val="00B42FCD"/>
    <w:rsid w:val="00C06B68"/>
    <w:rsid w:val="00C202C7"/>
    <w:rsid w:val="00C65607"/>
    <w:rsid w:val="00C65FA2"/>
    <w:rsid w:val="00D740AC"/>
    <w:rsid w:val="00DB5D7E"/>
    <w:rsid w:val="00DE0255"/>
    <w:rsid w:val="00DF3EF1"/>
    <w:rsid w:val="00E021CC"/>
    <w:rsid w:val="00ED0171"/>
    <w:rsid w:val="00FA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F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Style55">
    <w:name w:val="Font Style55"/>
    <w:link w:val="FontStyle551"/>
    <w:qFormat/>
    <w:rsid w:val="00801CF7"/>
    <w:pPr>
      <w:spacing w:after="160" w:line="264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FontStyle551">
    <w:name w:val="Font Style551"/>
    <w:link w:val="FontStyle55"/>
    <w:qFormat/>
    <w:rsid w:val="00801CF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Style8">
    <w:name w:val="Style8"/>
    <w:basedOn w:val="a"/>
    <w:link w:val="Style81"/>
    <w:qFormat/>
    <w:rsid w:val="00801CF7"/>
    <w:pPr>
      <w:widowControl w:val="0"/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Style81">
    <w:name w:val="Style81"/>
    <w:basedOn w:val="a0"/>
    <w:link w:val="Style8"/>
    <w:qFormat/>
    <w:rsid w:val="00801CF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List Paragraph"/>
    <w:basedOn w:val="a"/>
    <w:link w:val="a4"/>
    <w:qFormat/>
    <w:rsid w:val="00801CF7"/>
    <w:pPr>
      <w:ind w:left="720"/>
      <w:contextualSpacing/>
    </w:pPr>
  </w:style>
  <w:style w:type="character" w:customStyle="1" w:styleId="a4">
    <w:name w:val="Абзац списка Знак"/>
    <w:basedOn w:val="a0"/>
    <w:link w:val="a3"/>
    <w:qFormat/>
    <w:rsid w:val="00801CF7"/>
    <w:rPr>
      <w:rFonts w:eastAsia="Times New Roman" w:cs="Times New Roman"/>
      <w:color w:val="00000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qFormat/>
    <w:rsid w:val="00016E36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qFormat/>
    <w:rsid w:val="00016E36"/>
    <w:pPr>
      <w:spacing w:after="0" w:line="240" w:lineRule="auto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qFormat/>
    <w:rsid w:val="00016E36"/>
    <w:rPr>
      <w:rFonts w:eastAsia="Times New Roman" w:cs="Times New Roman"/>
      <w:color w:val="000000"/>
      <w:sz w:val="20"/>
      <w:szCs w:val="20"/>
      <w:lang w:eastAsia="ru-RU"/>
    </w:rPr>
  </w:style>
  <w:style w:type="table" w:styleId="a8">
    <w:name w:val="Table Grid"/>
    <w:basedOn w:val="a1"/>
    <w:qFormat/>
    <w:rsid w:val="00016E3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F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Style55">
    <w:name w:val="Font Style55"/>
    <w:link w:val="FontStyle551"/>
    <w:qFormat/>
    <w:rsid w:val="00801CF7"/>
    <w:pPr>
      <w:spacing w:after="160" w:line="264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FontStyle551">
    <w:name w:val="Font Style551"/>
    <w:link w:val="FontStyle55"/>
    <w:qFormat/>
    <w:rsid w:val="00801CF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Style8">
    <w:name w:val="Style8"/>
    <w:basedOn w:val="a"/>
    <w:link w:val="Style81"/>
    <w:qFormat/>
    <w:rsid w:val="00801CF7"/>
    <w:pPr>
      <w:widowControl w:val="0"/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Style81">
    <w:name w:val="Style81"/>
    <w:basedOn w:val="a0"/>
    <w:link w:val="Style8"/>
    <w:qFormat/>
    <w:rsid w:val="00801CF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List Paragraph"/>
    <w:basedOn w:val="a"/>
    <w:link w:val="a4"/>
    <w:qFormat/>
    <w:rsid w:val="00801CF7"/>
    <w:pPr>
      <w:ind w:left="720"/>
      <w:contextualSpacing/>
    </w:pPr>
  </w:style>
  <w:style w:type="character" w:customStyle="1" w:styleId="a4">
    <w:name w:val="Абзац списка Знак"/>
    <w:basedOn w:val="a0"/>
    <w:link w:val="a3"/>
    <w:qFormat/>
    <w:rsid w:val="00801CF7"/>
    <w:rPr>
      <w:rFonts w:eastAsia="Times New Roman" w:cs="Times New Roman"/>
      <w:color w:val="00000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qFormat/>
    <w:rsid w:val="00016E36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qFormat/>
    <w:rsid w:val="00016E36"/>
    <w:pPr>
      <w:spacing w:after="0" w:line="240" w:lineRule="auto"/>
    </w:pPr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qFormat/>
    <w:rsid w:val="00016E36"/>
    <w:rPr>
      <w:rFonts w:eastAsia="Times New Roman" w:cs="Times New Roman"/>
      <w:color w:val="000000"/>
      <w:sz w:val="20"/>
      <w:szCs w:val="20"/>
      <w:lang w:eastAsia="ru-RU"/>
    </w:rPr>
  </w:style>
  <w:style w:type="table" w:styleId="a8">
    <w:name w:val="Table Grid"/>
    <w:basedOn w:val="a1"/>
    <w:qFormat/>
    <w:rsid w:val="00016E3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Наталья</cp:lastModifiedBy>
  <cp:revision>2</cp:revision>
  <cp:lastPrinted>2026-02-02T11:11:00Z</cp:lastPrinted>
  <dcterms:created xsi:type="dcterms:W3CDTF">2026-03-08T13:28:00Z</dcterms:created>
  <dcterms:modified xsi:type="dcterms:W3CDTF">2026-03-08T13:28:00Z</dcterms:modified>
</cp:coreProperties>
</file>